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84" w:rsidRDefault="00557681" w:rsidP="00557681">
      <w:pPr>
        <w:contextualSpacing/>
        <w:jc w:val="right"/>
        <w:rPr>
          <w:sz w:val="20"/>
          <w:szCs w:val="20"/>
        </w:rPr>
      </w:pPr>
      <w:bookmarkStart w:id="0" w:name="_GoBack"/>
      <w:bookmarkEnd w:id="0"/>
      <w:r>
        <w:rPr>
          <w:sz w:val="20"/>
          <w:szCs w:val="20"/>
        </w:rPr>
        <w:t xml:space="preserve">Приложение № </w:t>
      </w:r>
      <w:r w:rsidR="004575B4">
        <w:rPr>
          <w:sz w:val="20"/>
          <w:szCs w:val="20"/>
        </w:rPr>
        <w:t>1</w:t>
      </w:r>
    </w:p>
    <w:p w:rsidR="00557681" w:rsidRPr="00557681" w:rsidRDefault="00557681" w:rsidP="00557681">
      <w:pPr>
        <w:contextualSpacing/>
        <w:jc w:val="right"/>
        <w:rPr>
          <w:sz w:val="20"/>
          <w:szCs w:val="20"/>
        </w:rPr>
      </w:pPr>
      <w:r w:rsidRPr="00557681">
        <w:rPr>
          <w:sz w:val="20"/>
          <w:szCs w:val="20"/>
        </w:rPr>
        <w:t>к протоколу заседания Правления</w:t>
      </w:r>
    </w:p>
    <w:p w:rsidR="00557681" w:rsidRPr="00557681" w:rsidRDefault="00557681" w:rsidP="00557681">
      <w:pPr>
        <w:contextualSpacing/>
        <w:jc w:val="right"/>
        <w:rPr>
          <w:sz w:val="20"/>
          <w:szCs w:val="20"/>
        </w:rPr>
      </w:pPr>
      <w:r w:rsidRPr="00557681">
        <w:rPr>
          <w:sz w:val="20"/>
          <w:szCs w:val="20"/>
        </w:rPr>
        <w:t>Региональной службы по тарифам</w:t>
      </w:r>
    </w:p>
    <w:p w:rsidR="00557681" w:rsidRPr="00557681" w:rsidRDefault="00557681" w:rsidP="00557681">
      <w:pPr>
        <w:contextualSpacing/>
        <w:jc w:val="right"/>
        <w:rPr>
          <w:sz w:val="20"/>
          <w:szCs w:val="20"/>
        </w:rPr>
      </w:pPr>
      <w:r w:rsidRPr="00557681">
        <w:rPr>
          <w:sz w:val="20"/>
          <w:szCs w:val="20"/>
        </w:rPr>
        <w:t>Ростовской области</w:t>
      </w:r>
    </w:p>
    <w:p w:rsidR="00557681" w:rsidRDefault="00557681" w:rsidP="00557681">
      <w:pPr>
        <w:contextualSpacing/>
        <w:jc w:val="right"/>
        <w:rPr>
          <w:sz w:val="20"/>
          <w:szCs w:val="20"/>
        </w:rPr>
      </w:pPr>
      <w:r w:rsidRPr="00557681">
        <w:rPr>
          <w:sz w:val="20"/>
          <w:szCs w:val="20"/>
        </w:rPr>
        <w:t xml:space="preserve">от </w:t>
      </w:r>
      <w:r w:rsidR="004575B4">
        <w:rPr>
          <w:sz w:val="20"/>
          <w:szCs w:val="20"/>
        </w:rPr>
        <w:t>29</w:t>
      </w:r>
      <w:r w:rsidRPr="00557681">
        <w:rPr>
          <w:sz w:val="20"/>
          <w:szCs w:val="20"/>
        </w:rPr>
        <w:t>.12.202</w:t>
      </w:r>
      <w:r>
        <w:rPr>
          <w:sz w:val="20"/>
          <w:szCs w:val="20"/>
        </w:rPr>
        <w:t>1</w:t>
      </w:r>
      <w:r w:rsidRPr="00557681">
        <w:rPr>
          <w:sz w:val="20"/>
          <w:szCs w:val="20"/>
        </w:rPr>
        <w:t xml:space="preserve"> № </w:t>
      </w:r>
      <w:r w:rsidR="004575B4">
        <w:rPr>
          <w:sz w:val="20"/>
          <w:szCs w:val="20"/>
        </w:rPr>
        <w:t>75</w:t>
      </w: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sz w:val="20"/>
          <w:szCs w:val="20"/>
          <w:lang w:eastAsia="ru-RU"/>
        </w:rPr>
      </w:pPr>
      <w:r w:rsidRPr="00557681">
        <w:rPr>
          <w:rFonts w:eastAsia="Times New Roman"/>
          <w:b/>
          <w:noProof/>
          <w:sz w:val="20"/>
          <w:szCs w:val="20"/>
          <w:lang w:eastAsia="ru-RU"/>
        </w:rPr>
        <w:drawing>
          <wp:inline distT="0" distB="0" distL="0" distR="0" wp14:anchorId="653FF3BD" wp14:editId="6176955D">
            <wp:extent cx="61595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sz w:val="16"/>
          <w:szCs w:val="16"/>
          <w:lang w:eastAsia="ru-RU"/>
        </w:rPr>
      </w:pP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sz w:val="32"/>
          <w:szCs w:val="32"/>
          <w:lang w:eastAsia="ru-RU"/>
        </w:rPr>
      </w:pPr>
      <w:r w:rsidRPr="00557681">
        <w:rPr>
          <w:rFonts w:eastAsia="Times New Roman"/>
          <w:b/>
          <w:sz w:val="32"/>
          <w:szCs w:val="32"/>
          <w:lang w:eastAsia="ru-RU"/>
        </w:rPr>
        <w:t>РЕГИОНАЛЬНАЯ СЛУЖБА ПО ТАРИФАМ</w:t>
      </w: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sz w:val="32"/>
          <w:szCs w:val="32"/>
          <w:lang w:eastAsia="ru-RU"/>
        </w:rPr>
      </w:pPr>
      <w:r w:rsidRPr="00557681">
        <w:rPr>
          <w:rFonts w:eastAsia="Times New Roman"/>
          <w:b/>
          <w:sz w:val="32"/>
          <w:szCs w:val="32"/>
          <w:lang w:eastAsia="ru-RU"/>
        </w:rPr>
        <w:t>РОСТОВСКОЙ ОБЛАСТИ</w:t>
      </w:r>
    </w:p>
    <w:p w:rsidR="00557681" w:rsidRPr="00557681" w:rsidRDefault="00557681" w:rsidP="00557681">
      <w:pPr>
        <w:widowControl w:val="0"/>
        <w:autoSpaceDE w:val="0"/>
        <w:autoSpaceDN w:val="0"/>
        <w:adjustRightInd w:val="0"/>
        <w:contextualSpacing/>
        <w:jc w:val="center"/>
        <w:rPr>
          <w:rFonts w:eastAsia="Times New Roman"/>
          <w:b/>
          <w:sz w:val="16"/>
          <w:szCs w:val="16"/>
          <w:lang w:eastAsia="ru-RU"/>
        </w:rPr>
      </w:pPr>
    </w:p>
    <w:p w:rsidR="00557681" w:rsidRPr="00557681" w:rsidRDefault="00557681" w:rsidP="00557681">
      <w:pPr>
        <w:widowControl w:val="0"/>
        <w:autoSpaceDE w:val="0"/>
        <w:autoSpaceDN w:val="0"/>
        <w:adjustRightInd w:val="0"/>
        <w:contextualSpacing/>
        <w:jc w:val="center"/>
        <w:rPr>
          <w:rFonts w:eastAsia="Times New Roman"/>
          <w:b/>
          <w:lang w:eastAsia="ru-RU"/>
        </w:rPr>
      </w:pPr>
      <w:r w:rsidRPr="00557681">
        <w:rPr>
          <w:rFonts w:eastAsia="Times New Roman"/>
          <w:b/>
          <w:lang w:eastAsia="ru-RU"/>
        </w:rPr>
        <w:t>ПОСТАНОВЛЕНИЕ</w:t>
      </w:r>
    </w:p>
    <w:p w:rsidR="00557681" w:rsidRPr="00557681" w:rsidRDefault="00557681" w:rsidP="00557681">
      <w:pPr>
        <w:widowControl w:val="0"/>
        <w:shd w:val="clear" w:color="auto" w:fill="FFFFFF"/>
        <w:autoSpaceDE w:val="0"/>
        <w:autoSpaceDN w:val="0"/>
        <w:adjustRightInd w:val="0"/>
        <w:ind w:right="82"/>
        <w:contextualSpacing/>
        <w:jc w:val="center"/>
        <w:rPr>
          <w:rFonts w:eastAsia="Times New Roman"/>
          <w:sz w:val="16"/>
          <w:szCs w:val="16"/>
          <w:lang w:eastAsia="ru-RU"/>
        </w:rPr>
      </w:pPr>
    </w:p>
    <w:p w:rsidR="00557681" w:rsidRPr="00557681" w:rsidRDefault="004575B4" w:rsidP="00557681">
      <w:pPr>
        <w:widowControl w:val="0"/>
        <w:shd w:val="clear" w:color="auto" w:fill="FFFFFF"/>
        <w:tabs>
          <w:tab w:val="left" w:pos="3984"/>
          <w:tab w:val="left" w:pos="8770"/>
          <w:tab w:val="left" w:pos="9000"/>
        </w:tabs>
        <w:autoSpaceDE w:val="0"/>
        <w:autoSpaceDN w:val="0"/>
        <w:adjustRightInd w:val="0"/>
        <w:ind w:firstLine="720"/>
        <w:contextualSpacing/>
        <w:rPr>
          <w:rFonts w:eastAsia="Times New Roman"/>
          <w:spacing w:val="-13"/>
          <w:lang w:eastAsia="ru-RU"/>
        </w:rPr>
      </w:pPr>
      <w:r>
        <w:rPr>
          <w:rFonts w:eastAsia="Times New Roman"/>
          <w:lang w:eastAsia="ru-RU"/>
        </w:rPr>
        <w:t>29</w:t>
      </w:r>
      <w:r w:rsidR="00557681" w:rsidRPr="00557681">
        <w:rPr>
          <w:rFonts w:eastAsia="Times New Roman"/>
          <w:lang w:eastAsia="ru-RU"/>
        </w:rPr>
        <w:t>.12.202</w:t>
      </w:r>
      <w:r w:rsidR="004C2FED">
        <w:rPr>
          <w:rFonts w:eastAsia="Times New Roman"/>
          <w:lang w:eastAsia="ru-RU"/>
        </w:rPr>
        <w:t>1</w:t>
      </w:r>
      <w:r w:rsidR="00557681" w:rsidRPr="00557681">
        <w:rPr>
          <w:rFonts w:eastAsia="Times New Roman"/>
          <w:lang w:eastAsia="ru-RU"/>
        </w:rPr>
        <w:tab/>
        <w:t>г. Ростов-на-Дону</w:t>
      </w:r>
      <w:r w:rsidR="00557681" w:rsidRPr="00557681">
        <w:rPr>
          <w:rFonts w:eastAsia="Times New Roman"/>
          <w:spacing w:val="-13"/>
          <w:lang w:eastAsia="ru-RU"/>
        </w:rPr>
        <w:tab/>
        <w:t xml:space="preserve">№ </w:t>
      </w:r>
      <w:r>
        <w:rPr>
          <w:rFonts w:eastAsia="Times New Roman"/>
          <w:spacing w:val="-13"/>
          <w:lang w:eastAsia="ru-RU"/>
        </w:rPr>
        <w:t>75</w:t>
      </w:r>
      <w:r w:rsidR="00557681" w:rsidRPr="00557681">
        <w:rPr>
          <w:rFonts w:eastAsia="Times New Roman"/>
          <w:spacing w:val="-13"/>
          <w:lang w:eastAsia="ru-RU"/>
        </w:rPr>
        <w:t>/</w:t>
      </w:r>
      <w:r>
        <w:rPr>
          <w:rFonts w:eastAsia="Times New Roman"/>
          <w:spacing w:val="-13"/>
          <w:lang w:eastAsia="ru-RU"/>
        </w:rPr>
        <w:t>1</w:t>
      </w:r>
    </w:p>
    <w:p w:rsidR="00557681" w:rsidRPr="00557681" w:rsidRDefault="00557681" w:rsidP="00557681">
      <w:pPr>
        <w:widowControl w:val="0"/>
        <w:autoSpaceDE w:val="0"/>
        <w:autoSpaceDN w:val="0"/>
        <w:adjustRightInd w:val="0"/>
        <w:spacing w:before="0" w:beforeAutospacing="0" w:after="0" w:afterAutospacing="0"/>
        <w:jc w:val="left"/>
        <w:rPr>
          <w:rFonts w:eastAsia="Times New Roman"/>
          <w:b/>
          <w:sz w:val="16"/>
          <w:szCs w:val="16"/>
          <w:lang w:eastAsia="ru-RU"/>
        </w:rPr>
      </w:pP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lang w:eastAsia="ru-RU"/>
        </w:rPr>
      </w:pPr>
      <w:r w:rsidRPr="00557681">
        <w:rPr>
          <w:rFonts w:eastAsia="Times New Roman"/>
          <w:b/>
          <w:lang w:eastAsia="ru-RU"/>
        </w:rPr>
        <w:t>Об установлении единых стандартизированных тарифных ставок и ставок за единицу максимальной мощности за технологическое присоединение энергопринимающих устройств к распределительным электрическим сетям территориальных сетевых организаций на территории Ростовской области на 202</w:t>
      </w:r>
      <w:r w:rsidR="004C2FED">
        <w:rPr>
          <w:rFonts w:eastAsia="Times New Roman"/>
          <w:b/>
          <w:lang w:eastAsia="ru-RU"/>
        </w:rPr>
        <w:t>2</w:t>
      </w:r>
      <w:r w:rsidRPr="00557681">
        <w:rPr>
          <w:rFonts w:eastAsia="Times New Roman"/>
          <w:b/>
          <w:lang w:eastAsia="ru-RU"/>
        </w:rPr>
        <w:t xml:space="preserve"> год</w:t>
      </w: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sz w:val="16"/>
          <w:szCs w:val="16"/>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Федеральной антимонопольной службы от 19.06.2018 № 834/18,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Положением о Региональной службе по тарифам Ростовской области, утвержденным постановлением Правительства Ростовской области от 13.01.2012 № 20, Региональная служба по тарифам Ростовской области </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p>
    <w:p w:rsidR="00557681" w:rsidRPr="00557681" w:rsidRDefault="00557681" w:rsidP="00557681">
      <w:pPr>
        <w:spacing w:before="0" w:beforeAutospacing="0" w:after="0" w:afterAutospacing="0"/>
        <w:ind w:firstLine="720"/>
        <w:jc w:val="center"/>
        <w:rPr>
          <w:rFonts w:eastAsia="Times New Roman"/>
          <w:b/>
          <w:lang w:eastAsia="ru-RU"/>
        </w:rPr>
      </w:pPr>
      <w:r w:rsidRPr="00557681">
        <w:rPr>
          <w:rFonts w:eastAsia="Times New Roman"/>
          <w:b/>
          <w:lang w:eastAsia="ru-RU"/>
        </w:rPr>
        <w:t>постановляет: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1. Установить с 1 января 202</w:t>
      </w:r>
      <w:r w:rsidR="004C2FED">
        <w:rPr>
          <w:rFonts w:eastAsia="Times New Roman"/>
          <w:lang w:eastAsia="ru-RU"/>
        </w:rPr>
        <w:t>2</w:t>
      </w:r>
      <w:r w:rsidRPr="00557681">
        <w:rPr>
          <w:rFonts w:eastAsia="Times New Roman"/>
          <w:lang w:eastAsia="ru-RU"/>
        </w:rPr>
        <w:t xml:space="preserve"> года по 31 декабря 202</w:t>
      </w:r>
      <w:r w:rsidR="004C2FED">
        <w:rPr>
          <w:rFonts w:eastAsia="Times New Roman"/>
          <w:lang w:eastAsia="ru-RU"/>
        </w:rPr>
        <w:t>2</w:t>
      </w:r>
      <w:r w:rsidRPr="00557681">
        <w:rPr>
          <w:rFonts w:eastAsia="Times New Roman"/>
          <w:lang w:eastAsia="ru-RU"/>
        </w:rPr>
        <w:t xml:space="preserve"> года единые стандартизированные тарифные ставки за технологическое присоединение энергопринимающих устройств к распределительным электрическим сетям </w:t>
      </w:r>
      <w:r w:rsidRPr="00557681">
        <w:rPr>
          <w:rFonts w:eastAsia="Times New Roman"/>
          <w:lang w:eastAsia="ru-RU"/>
        </w:rPr>
        <w:lastRenderedPageBreak/>
        <w:t>территориальных сетевых организаций на территории Ростовской области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согласно приложени</w:t>
      </w:r>
      <w:r w:rsidR="004C2FED">
        <w:rPr>
          <w:rFonts w:eastAsia="Times New Roman"/>
          <w:lang w:eastAsia="ru-RU"/>
        </w:rPr>
        <w:t>ям</w:t>
      </w:r>
      <w:r w:rsidRPr="00557681">
        <w:rPr>
          <w:rFonts w:eastAsia="Times New Roman"/>
          <w:lang w:eastAsia="ru-RU"/>
        </w:rPr>
        <w:t xml:space="preserve"> № 1</w:t>
      </w:r>
      <w:r w:rsidR="004C2FED">
        <w:rPr>
          <w:rFonts w:eastAsia="Times New Roman"/>
          <w:lang w:eastAsia="ru-RU"/>
        </w:rPr>
        <w:t>, № 2 и № 3</w:t>
      </w:r>
      <w:r w:rsidRPr="00557681">
        <w:rPr>
          <w:rFonts w:eastAsia="Times New Roman"/>
          <w:lang w:eastAsia="ru-RU"/>
        </w:rPr>
        <w:t xml:space="preserve"> к постановлению.</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2. Установить с 1 января 202</w:t>
      </w:r>
      <w:r w:rsidR="006D08EA">
        <w:rPr>
          <w:rFonts w:eastAsia="Times New Roman"/>
          <w:lang w:eastAsia="ru-RU"/>
        </w:rPr>
        <w:t>2</w:t>
      </w:r>
      <w:r w:rsidRPr="00557681">
        <w:rPr>
          <w:rFonts w:eastAsia="Times New Roman"/>
          <w:lang w:eastAsia="ru-RU"/>
        </w:rPr>
        <w:t xml:space="preserve"> года по 3</w:t>
      </w:r>
      <w:r w:rsidR="00A60FF4">
        <w:rPr>
          <w:rFonts w:eastAsia="Times New Roman"/>
          <w:lang w:eastAsia="ru-RU"/>
        </w:rPr>
        <w:t>1</w:t>
      </w:r>
      <w:r w:rsidRPr="00557681">
        <w:rPr>
          <w:rFonts w:eastAsia="Times New Roman"/>
          <w:lang w:eastAsia="ru-RU"/>
        </w:rPr>
        <w:t xml:space="preserve"> декабря 202</w:t>
      </w:r>
      <w:r w:rsidR="00A60FF4">
        <w:rPr>
          <w:rFonts w:eastAsia="Times New Roman"/>
          <w:lang w:eastAsia="ru-RU"/>
        </w:rPr>
        <w:t>2</w:t>
      </w:r>
      <w:r w:rsidRPr="00557681">
        <w:rPr>
          <w:rFonts w:eastAsia="Times New Roman"/>
          <w:lang w:eastAsia="ru-RU"/>
        </w:rPr>
        <w:t xml:space="preserve"> года единые ставки за единицу максимальной мощности для определения размера платы за технологическое присоединение энергопринимающих устройств максимальной мощностью менее 670 кВт на уровне напряжения 20 </w:t>
      </w:r>
      <w:proofErr w:type="spellStart"/>
      <w:r w:rsidRPr="00557681">
        <w:rPr>
          <w:rFonts w:eastAsia="Times New Roman"/>
          <w:lang w:eastAsia="ru-RU"/>
        </w:rPr>
        <w:t>кВ</w:t>
      </w:r>
      <w:proofErr w:type="spellEnd"/>
      <w:r w:rsidRPr="00557681">
        <w:rPr>
          <w:rFonts w:eastAsia="Times New Roman"/>
          <w:lang w:eastAsia="ru-RU"/>
        </w:rPr>
        <w:t xml:space="preserve"> и менее к распределительным электрическим сетям территориальных сетевых организаций на территории Ростовской области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согласно приложени</w:t>
      </w:r>
      <w:r w:rsidR="004C2FED">
        <w:rPr>
          <w:rFonts w:eastAsia="Times New Roman"/>
          <w:lang w:eastAsia="ru-RU"/>
        </w:rPr>
        <w:t>ям</w:t>
      </w:r>
      <w:r w:rsidRPr="00557681">
        <w:rPr>
          <w:rFonts w:eastAsia="Times New Roman"/>
          <w:lang w:eastAsia="ru-RU"/>
        </w:rPr>
        <w:t xml:space="preserve"> № </w:t>
      </w:r>
      <w:r w:rsidR="004C2FED">
        <w:rPr>
          <w:rFonts w:eastAsia="Times New Roman"/>
          <w:lang w:eastAsia="ru-RU"/>
        </w:rPr>
        <w:t>4, № 5 и № 6</w:t>
      </w:r>
      <w:r w:rsidRPr="00557681">
        <w:rPr>
          <w:rFonts w:eastAsia="Times New Roman"/>
          <w:lang w:eastAsia="ru-RU"/>
        </w:rPr>
        <w:t xml:space="preserve"> к постановлению.</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3. Установить следующие формулы для расчета платы за технологическое присоединение энергопринимающих устройств потребителей к распределительным электрическим сетям территориальных сетевых организаций Ростовской области:</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3.1. Исходя из стандартизированных тарифных ставок:</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а) если отсутствует необходимость реализации мероприятий «последней мили», то размер платы (</w:t>
      </w:r>
      <w:r w:rsidRPr="00557681">
        <w:rPr>
          <w:rFonts w:eastAsia="Times New Roman"/>
          <w:lang w:val="en-US" w:eastAsia="ru-RU"/>
        </w:rPr>
        <w:t>P</w:t>
      </w:r>
      <w:r w:rsidRPr="00557681">
        <w:rPr>
          <w:rFonts w:eastAsia="Times New Roman"/>
          <w:vertAlign w:val="subscript"/>
          <w:lang w:eastAsia="ru-RU"/>
        </w:rPr>
        <w:t>1</w:t>
      </w:r>
      <w:r w:rsidRPr="00557681">
        <w:rPr>
          <w:rFonts w:eastAsia="Times New Roman"/>
          <w:lang w:eastAsia="ru-RU"/>
        </w:rPr>
        <w:t>)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w:t>
      </w:r>
      <w:r w:rsidRPr="00557681">
        <w:rPr>
          <w:rFonts w:ascii="Arial" w:eastAsia="Times New Roman" w:hAnsi="Arial" w:cs="Arial"/>
          <w:sz w:val="20"/>
          <w:szCs w:val="20"/>
          <w:lang w:eastAsia="ru-RU"/>
        </w:rPr>
        <w:t xml:space="preserve"> </w:t>
      </w:r>
      <w:r w:rsidRPr="00557681">
        <w:rPr>
          <w:rFonts w:eastAsia="Times New Roman"/>
          <w:lang w:eastAsia="ru-RU"/>
        </w:rPr>
        <w:t>по определению размера платы за технологическое присоединение к электрическим сетям,</w:t>
      </w:r>
      <w:r w:rsidRPr="00557681">
        <w:rPr>
          <w:rFonts w:ascii="Arial" w:eastAsia="Times New Roman" w:hAnsi="Arial" w:cs="Arial"/>
          <w:sz w:val="20"/>
          <w:szCs w:val="20"/>
          <w:lang w:eastAsia="ru-RU"/>
        </w:rPr>
        <w:t xml:space="preserve"> </w:t>
      </w:r>
      <w:r w:rsidRPr="00557681">
        <w:rPr>
          <w:rFonts w:eastAsia="Times New Roman"/>
          <w:lang w:eastAsia="ru-RU"/>
        </w:rPr>
        <w:t xml:space="preserve">утвержденных приказом ФАС России от 29.08.2017 № 1135/17, (кроме подпункта «б»), </w:t>
      </w:r>
      <m:oMath>
        <m:sSub>
          <m:sSubPr>
            <m:ctrlPr>
              <w:rPr>
                <w:rFonts w:ascii="Cambria Math" w:eastAsia="Times New Roman" w:hAnsi="Cambria Math" w:cs="Arial"/>
                <w:i/>
                <w:lang w:eastAsia="ru-RU"/>
              </w:rPr>
            </m:ctrlPr>
          </m:sSubPr>
          <m:e>
            <m:r>
              <w:rPr>
                <w:rFonts w:ascii="Cambria Math" w:eastAsia="Times New Roman" w:hAnsi="Cambria Math" w:cs="Arial"/>
                <w:lang w:eastAsia="ru-RU"/>
              </w:rPr>
              <m:t>С</m:t>
            </m:r>
          </m:e>
          <m:sub>
            <m:r>
              <w:rPr>
                <w:rFonts w:ascii="Cambria Math" w:eastAsia="Times New Roman" w:hAnsi="Cambria Math" w:cs="Arial"/>
                <w:lang w:eastAsia="ru-RU"/>
              </w:rPr>
              <m:t>1</m:t>
            </m:r>
          </m:sub>
        </m:sSub>
      </m:oMath>
      <w:r w:rsidRPr="00557681">
        <w:rPr>
          <w:rFonts w:eastAsia="Times New Roman"/>
          <w:lang w:eastAsia="ru-RU"/>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w:t>
      </w:r>
      <m:oMath>
        <m:sSub>
          <m:sSubPr>
            <m:ctrlPr>
              <w:rPr>
                <w:rFonts w:ascii="Cambria Math" w:eastAsia="Times New Roman" w:hAnsi="Cambria Math" w:cs="Arial"/>
                <w:i/>
                <w:lang w:eastAsia="ru-RU"/>
              </w:rPr>
            </m:ctrlPr>
          </m:sSubPr>
          <m:e>
            <m:r>
              <w:rPr>
                <w:rFonts w:ascii="Cambria Math" w:eastAsia="Times New Roman" w:hAnsi="Cambria Math" w:cs="Arial"/>
                <w:lang w:eastAsia="ru-RU"/>
              </w:rPr>
              <m:t>С</m:t>
            </m:r>
          </m:e>
          <m:sub>
            <m:r>
              <w:rPr>
                <w:rFonts w:ascii="Cambria Math" w:eastAsia="Times New Roman" w:hAnsi="Cambria Math" w:cs="Arial"/>
                <w:lang w:eastAsia="ru-RU"/>
              </w:rPr>
              <m:t>8</m:t>
            </m:r>
          </m:sub>
        </m:sSub>
      </m:oMath>
      <w:r w:rsidRPr="00557681">
        <w:rPr>
          <w:rFonts w:eastAsia="Times New Roman"/>
          <w:lang w:eastAsia="ru-RU"/>
        </w:rPr>
        <w:t xml:space="preserve"> и количества точек учета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eastAsia="ru-RU"/>
        </w:rPr>
        <w:t>, по формуле:</w:t>
      </w:r>
    </w:p>
    <w:p w:rsidR="00557681" w:rsidRPr="00557681" w:rsidRDefault="00557681" w:rsidP="00557681">
      <w:pPr>
        <w:autoSpaceDE w:val="0"/>
        <w:autoSpaceDN w:val="0"/>
        <w:adjustRightInd w:val="0"/>
        <w:spacing w:before="0" w:beforeAutospacing="0" w:after="0" w:afterAutospacing="0"/>
        <w:rPr>
          <w:rFonts w:eastAsia="Times New Roman"/>
          <w:sz w:val="12"/>
          <w:szCs w:val="12"/>
          <w:lang w:eastAsia="ru-RU"/>
        </w:rPr>
      </w:pPr>
    </w:p>
    <w:p w:rsidR="00557681" w:rsidRPr="00557681" w:rsidRDefault="00557681" w:rsidP="00557681">
      <w:pPr>
        <w:autoSpaceDE w:val="0"/>
        <w:autoSpaceDN w:val="0"/>
        <w:adjustRightInd w:val="0"/>
        <w:spacing w:before="0" w:beforeAutospacing="0" w:after="0" w:afterAutospacing="0"/>
        <w:jc w:val="center"/>
        <w:rPr>
          <w:rFonts w:eastAsia="Times New Roman"/>
          <w:lang w:eastAsia="ru-RU"/>
        </w:rPr>
      </w:pPr>
      <w:r w:rsidRPr="00557681">
        <w:rPr>
          <w:rFonts w:eastAsia="Times New Roman"/>
          <w:lang w:val="en-US" w:eastAsia="ru-RU"/>
        </w:rPr>
        <w:t>P</w:t>
      </w:r>
      <w:r w:rsidRPr="00557681">
        <w:rPr>
          <w:rFonts w:eastAsia="Times New Roman"/>
          <w:vertAlign w:val="subscript"/>
          <w:lang w:eastAsia="ru-RU"/>
        </w:rPr>
        <w:t>1</w:t>
      </w:r>
      <w:r w:rsidRPr="00557681">
        <w:rPr>
          <w:rFonts w:eastAsia="Times New Roman"/>
          <w:lang w:eastAsia="ru-RU"/>
        </w:rPr>
        <w:t xml:space="preserve"> = </w:t>
      </w:r>
      <w:r w:rsidRPr="00557681">
        <w:rPr>
          <w:rFonts w:eastAsia="Times New Roman"/>
          <w:bCs/>
          <w:lang w:eastAsia="ru-RU"/>
        </w:rPr>
        <w:t>С</w:t>
      </w:r>
      <w:r w:rsidRPr="00557681">
        <w:rPr>
          <w:rFonts w:eastAsia="Times New Roman"/>
          <w:bCs/>
          <w:vertAlign w:val="subscript"/>
          <w:lang w:eastAsia="ru-RU"/>
        </w:rPr>
        <w:t>1</w:t>
      </w:r>
      <w:r w:rsidRPr="00557681">
        <w:rPr>
          <w:rFonts w:eastAsia="Times New Roman"/>
          <w:lang w:eastAsia="ru-RU"/>
        </w:rPr>
        <w:t xml:space="preserve"> + </w:t>
      </w:r>
      <w:r w:rsidRPr="00557681">
        <w:rPr>
          <w:rFonts w:eastAsia="Times New Roman"/>
          <w:lang w:val="en-US" w:eastAsia="ru-RU"/>
        </w:rPr>
        <w:t>C</w:t>
      </w:r>
      <w:proofErr w:type="gramStart"/>
      <w:r w:rsidRPr="00557681">
        <w:rPr>
          <w:rFonts w:eastAsia="Times New Roman"/>
          <w:vertAlign w:val="subscript"/>
          <w:lang w:eastAsia="ru-RU"/>
        </w:rPr>
        <w:t>8,</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w:t>
      </w:r>
      <w:r w:rsidRPr="00557681">
        <w:rPr>
          <w:rFonts w:eastAsia="Times New Roman"/>
          <w:lang w:eastAsia="ru-RU"/>
        </w:rPr>
        <w:t xml:space="preserve">×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eastAsia="ru-RU"/>
        </w:rPr>
        <w:t>;</w:t>
      </w:r>
    </w:p>
    <w:p w:rsidR="00557681" w:rsidRPr="00557681" w:rsidRDefault="00557681" w:rsidP="00557681">
      <w:pPr>
        <w:autoSpaceDE w:val="0"/>
        <w:autoSpaceDN w:val="0"/>
        <w:adjustRightInd w:val="0"/>
        <w:spacing w:before="0" w:beforeAutospacing="0" w:after="0" w:afterAutospacing="0"/>
        <w:ind w:firstLine="720"/>
        <w:rPr>
          <w:rFonts w:eastAsia="Times New Roman"/>
          <w:sz w:val="12"/>
          <w:szCs w:val="12"/>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б) если при технологическом присоединении Заявителя согласно техническим условиям предусматривается мероприятие «последней мили», то размер платы (</w:t>
      </w:r>
      <w:r w:rsidRPr="00557681">
        <w:rPr>
          <w:rFonts w:eastAsia="Times New Roman"/>
          <w:lang w:val="en-US" w:eastAsia="ru-RU"/>
        </w:rPr>
        <w:t>P</w:t>
      </w:r>
      <w:r w:rsidRPr="00557681">
        <w:rPr>
          <w:rFonts w:eastAsia="Times New Roman"/>
          <w:vertAlign w:val="subscript"/>
          <w:lang w:eastAsia="ru-RU"/>
        </w:rPr>
        <w:t>2</w:t>
      </w:r>
      <w:r w:rsidRPr="00557681">
        <w:rPr>
          <w:rFonts w:eastAsia="Times New Roman"/>
          <w:lang w:eastAsia="ru-RU"/>
        </w:rPr>
        <w:t>) определяется по формуле:</w:t>
      </w:r>
    </w:p>
    <w:p w:rsidR="00557681" w:rsidRPr="00557681" w:rsidRDefault="00557681" w:rsidP="00557681">
      <w:pPr>
        <w:autoSpaceDE w:val="0"/>
        <w:autoSpaceDN w:val="0"/>
        <w:adjustRightInd w:val="0"/>
        <w:spacing w:before="0" w:beforeAutospacing="0" w:after="0" w:afterAutospacing="0"/>
        <w:ind w:firstLine="720"/>
        <w:rPr>
          <w:rFonts w:eastAsia="Times New Roman"/>
          <w:sz w:val="12"/>
          <w:szCs w:val="12"/>
          <w:lang w:eastAsia="ru-RU"/>
        </w:rPr>
      </w:pPr>
    </w:p>
    <w:p w:rsidR="00587B9E" w:rsidRDefault="00557681" w:rsidP="00557681">
      <w:pPr>
        <w:autoSpaceDE w:val="0"/>
        <w:autoSpaceDN w:val="0"/>
        <w:adjustRightInd w:val="0"/>
        <w:spacing w:before="0" w:beforeAutospacing="0" w:after="0" w:afterAutospacing="0"/>
        <w:jc w:val="center"/>
        <w:rPr>
          <w:rFonts w:eastAsia="Times New Roman"/>
          <w:lang w:val="en-US" w:eastAsia="ru-RU"/>
        </w:rPr>
      </w:pPr>
      <w:r w:rsidRPr="00557681">
        <w:rPr>
          <w:rFonts w:eastAsia="Times New Roman"/>
          <w:lang w:val="en-US" w:eastAsia="ru-RU"/>
        </w:rPr>
        <w:t>P</w:t>
      </w:r>
      <w:r w:rsidRPr="00557681">
        <w:rPr>
          <w:rFonts w:eastAsia="Times New Roman"/>
          <w:vertAlign w:val="subscript"/>
          <w:lang w:val="en-US" w:eastAsia="ru-RU"/>
        </w:rPr>
        <w:t>2</w:t>
      </w:r>
      <w:r w:rsidRPr="00557681">
        <w:rPr>
          <w:rFonts w:eastAsia="Times New Roman"/>
          <w:lang w:val="en-US" w:eastAsia="ru-RU"/>
        </w:rPr>
        <w:t xml:space="preserve"> = </w:t>
      </w:r>
      <w:r w:rsidRPr="00557681">
        <w:rPr>
          <w:rFonts w:eastAsia="Times New Roman"/>
          <w:lang w:eastAsia="ru-RU"/>
        </w:rPr>
        <w:t>С</w:t>
      </w:r>
      <w:r w:rsidRPr="00557681">
        <w:rPr>
          <w:rFonts w:eastAsia="Times New Roman"/>
          <w:vertAlign w:val="subscript"/>
          <w:lang w:val="en-US" w:eastAsia="ru-RU"/>
        </w:rPr>
        <w:t xml:space="preserve">1 </w:t>
      </w:r>
      <w:r w:rsidRPr="00557681">
        <w:rPr>
          <w:rFonts w:eastAsia="Times New Roman"/>
          <w:lang w:val="en-US" w:eastAsia="ru-RU"/>
        </w:rPr>
        <w:t>+ C</w:t>
      </w:r>
      <w:proofErr w:type="gramStart"/>
      <w:r w:rsidRPr="00557681">
        <w:rPr>
          <w:rFonts w:eastAsia="Times New Roman"/>
          <w:vertAlign w:val="subscript"/>
          <w:lang w:val="en-US" w:eastAsia="ru-RU"/>
        </w:rPr>
        <w:t>8,i</w:t>
      </w:r>
      <w:proofErr w:type="gramEnd"/>
      <w:r w:rsidRPr="00557681">
        <w:rPr>
          <w:rFonts w:eastAsia="Times New Roman"/>
          <w:vertAlign w:val="subscript"/>
          <w:lang w:val="en-US" w:eastAsia="ru-RU"/>
        </w:rPr>
        <w:t xml:space="preserve">  </w:t>
      </w:r>
      <w:r w:rsidRPr="00557681">
        <w:rPr>
          <w:rFonts w:eastAsia="Times New Roman"/>
          <w:lang w:val="en-US" w:eastAsia="ru-RU"/>
        </w:rPr>
        <w:t xml:space="preserve">×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val="en-US" w:eastAsia="ru-RU"/>
        </w:rPr>
        <w:t xml:space="preserve"> + </w:t>
      </w:r>
      <w:r w:rsidRPr="00557681">
        <w:rPr>
          <w:rFonts w:eastAsia="Times New Roman"/>
          <w:vertAlign w:val="subscript"/>
          <w:lang w:val="en-US" w:eastAsia="ru-RU"/>
        </w:rPr>
        <w:t xml:space="preserve"> </w:t>
      </w:r>
      <w:r w:rsidRPr="00557681">
        <w:rPr>
          <w:rFonts w:eastAsia="Times New Roman"/>
          <w:lang w:val="en-US" w:eastAsia="ru-RU"/>
        </w:rPr>
        <w:t>(Ʃ(C</w:t>
      </w:r>
      <w:r w:rsidRPr="00557681">
        <w:rPr>
          <w:rFonts w:eastAsia="Times New Roman"/>
          <w:vertAlign w:val="subscript"/>
          <w:lang w:val="en-US" w:eastAsia="ru-RU"/>
        </w:rPr>
        <w:t xml:space="preserve">2,i </w:t>
      </w:r>
      <w:r w:rsidRPr="00557681">
        <w:rPr>
          <w:rFonts w:eastAsia="Times New Roman"/>
          <w:lang w:val="en-US" w:eastAsia="ru-RU"/>
        </w:rPr>
        <w:t>× L</w:t>
      </w:r>
      <w:r w:rsidRPr="00557681">
        <w:rPr>
          <w:rFonts w:eastAsia="Times New Roman"/>
          <w:vertAlign w:val="subscript"/>
          <w:lang w:val="en-US"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val="en-US" w:eastAsia="ru-RU"/>
        </w:rPr>
        <w:t xml:space="preserve"> </w:t>
      </w:r>
      <w:r w:rsidRPr="00557681">
        <w:rPr>
          <w:rFonts w:eastAsia="Times New Roman"/>
          <w:vertAlign w:val="superscript"/>
          <w:lang w:eastAsia="ru-RU"/>
        </w:rPr>
        <w:t>ВЛ</w:t>
      </w:r>
      <w:r w:rsidRPr="00557681">
        <w:rPr>
          <w:rFonts w:eastAsia="Times New Roman"/>
          <w:lang w:val="en-US" w:eastAsia="ru-RU"/>
        </w:rPr>
        <w:t>) +</w:t>
      </w:r>
      <w:r w:rsidRPr="00557681">
        <w:rPr>
          <w:rFonts w:eastAsia="Times New Roman"/>
          <w:vertAlign w:val="subscript"/>
          <w:lang w:val="en-US" w:eastAsia="ru-RU"/>
        </w:rPr>
        <w:t xml:space="preserve"> </w:t>
      </w:r>
      <w:r w:rsidRPr="00557681">
        <w:rPr>
          <w:rFonts w:eastAsia="Times New Roman"/>
          <w:lang w:val="en-US" w:eastAsia="ru-RU"/>
        </w:rPr>
        <w:t>Ʃ(C</w:t>
      </w:r>
      <w:r w:rsidRPr="00557681">
        <w:rPr>
          <w:rFonts w:eastAsia="Times New Roman"/>
          <w:vertAlign w:val="subscript"/>
          <w:lang w:val="en-US" w:eastAsia="ru-RU"/>
        </w:rPr>
        <w:t xml:space="preserve">3,i  </w:t>
      </w:r>
      <w:r w:rsidRPr="00557681">
        <w:rPr>
          <w:rFonts w:eastAsia="Times New Roman"/>
          <w:lang w:val="en-US" w:eastAsia="ru-RU"/>
        </w:rPr>
        <w:t>× L</w:t>
      </w:r>
      <w:r w:rsidRPr="00557681">
        <w:rPr>
          <w:rFonts w:eastAsia="Times New Roman"/>
          <w:vertAlign w:val="subscript"/>
          <w:lang w:val="en-US"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val="en-US" w:eastAsia="ru-RU"/>
        </w:rPr>
        <w:t xml:space="preserve"> </w:t>
      </w:r>
      <w:r w:rsidRPr="00557681">
        <w:rPr>
          <w:rFonts w:eastAsia="Times New Roman"/>
          <w:vertAlign w:val="superscript"/>
          <w:lang w:eastAsia="ru-RU"/>
        </w:rPr>
        <w:t>КЛ</w:t>
      </w:r>
      <w:r w:rsidRPr="00557681">
        <w:rPr>
          <w:rFonts w:eastAsia="Times New Roman"/>
          <w:lang w:val="en-US" w:eastAsia="ru-RU"/>
        </w:rPr>
        <w:t>))+ Ʃ(C</w:t>
      </w:r>
      <w:r w:rsidRPr="00557681">
        <w:rPr>
          <w:rFonts w:eastAsia="Times New Roman"/>
          <w:vertAlign w:val="subscript"/>
          <w:lang w:val="en-US" w:eastAsia="ru-RU"/>
        </w:rPr>
        <w:t xml:space="preserve">4,i  </w:t>
      </w:r>
      <w:r w:rsidRPr="00557681">
        <w:rPr>
          <w:rFonts w:eastAsia="Times New Roman"/>
          <w:lang w:val="en-US" w:eastAsia="ru-RU"/>
        </w:rPr>
        <w:t xml:space="preserve">× </w:t>
      </w:r>
      <w:r w:rsidRPr="00557681">
        <w:rPr>
          <w:rFonts w:eastAsia="Times New Roman"/>
          <w:lang w:eastAsia="ru-RU"/>
        </w:rPr>
        <w:t>РП</w:t>
      </w:r>
      <w:proofErr w:type="spellStart"/>
      <w:r w:rsidRPr="00557681">
        <w:rPr>
          <w:rFonts w:eastAsia="Times New Roman"/>
          <w:vertAlign w:val="subscript"/>
          <w:lang w:val="en-US" w:eastAsia="ru-RU"/>
        </w:rPr>
        <w:t>i</w:t>
      </w:r>
      <w:proofErr w:type="spellEnd"/>
      <w:r w:rsidRPr="00557681">
        <w:rPr>
          <w:rFonts w:eastAsia="Times New Roman"/>
          <w:lang w:val="en-US" w:eastAsia="ru-RU"/>
        </w:rPr>
        <w:t>) + Ʃ(C</w:t>
      </w:r>
      <w:r w:rsidRPr="00557681">
        <w:rPr>
          <w:rFonts w:eastAsia="Times New Roman"/>
          <w:vertAlign w:val="subscript"/>
          <w:lang w:val="en-US" w:eastAsia="ru-RU"/>
        </w:rPr>
        <w:t xml:space="preserve">5,i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 + Ʃ(C</w:t>
      </w:r>
      <w:r w:rsidRPr="00557681">
        <w:rPr>
          <w:rFonts w:eastAsia="Times New Roman"/>
          <w:vertAlign w:val="subscript"/>
          <w:lang w:val="en-US" w:eastAsia="ru-RU"/>
        </w:rPr>
        <w:t xml:space="preserve">6,i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 + Ʃ(C</w:t>
      </w:r>
      <w:r w:rsidRPr="00557681">
        <w:rPr>
          <w:rFonts w:eastAsia="Times New Roman"/>
          <w:vertAlign w:val="subscript"/>
          <w:lang w:val="en-US" w:eastAsia="ru-RU"/>
        </w:rPr>
        <w:t xml:space="preserve">7,i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w:t>
      </w:r>
      <w:r w:rsidR="00587B9E">
        <w:rPr>
          <w:rFonts w:eastAsia="Times New Roman"/>
          <w:lang w:val="en-US" w:eastAsia="ru-RU"/>
        </w:rPr>
        <w:t>,</w:t>
      </w:r>
    </w:p>
    <w:p w:rsidR="00587B9E" w:rsidRPr="00587B9E" w:rsidRDefault="00587B9E" w:rsidP="00557681">
      <w:pPr>
        <w:autoSpaceDE w:val="0"/>
        <w:autoSpaceDN w:val="0"/>
        <w:adjustRightInd w:val="0"/>
        <w:spacing w:before="0" w:beforeAutospacing="0" w:after="0" w:afterAutospacing="0"/>
        <w:jc w:val="center"/>
        <w:rPr>
          <w:rFonts w:eastAsia="Times New Roman"/>
          <w:sz w:val="12"/>
          <w:szCs w:val="12"/>
          <w:lang w:val="en-US" w:eastAsia="ru-RU"/>
        </w:rPr>
      </w:pPr>
    </w:p>
    <w:p w:rsidR="00557681" w:rsidRPr="00557681" w:rsidRDefault="00557681" w:rsidP="00587B9E">
      <w:pPr>
        <w:autoSpaceDE w:val="0"/>
        <w:autoSpaceDN w:val="0"/>
        <w:adjustRightInd w:val="0"/>
        <w:spacing w:before="0" w:beforeAutospacing="0" w:after="0" w:afterAutospacing="0"/>
        <w:jc w:val="left"/>
        <w:rPr>
          <w:rFonts w:eastAsia="Times New Roman"/>
          <w:lang w:eastAsia="ru-RU"/>
        </w:rPr>
      </w:pPr>
      <w:r w:rsidRPr="00557681">
        <w:rPr>
          <w:rFonts w:eastAsia="Times New Roman"/>
          <w:lang w:eastAsia="ru-RU"/>
        </w:rPr>
        <w:t>где:</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val="en-US" w:eastAsia="ru-RU"/>
        </w:rPr>
        <w:t>C</w:t>
      </w:r>
      <w:proofErr w:type="gramStart"/>
      <w:r w:rsidRPr="00557681">
        <w:rPr>
          <w:rFonts w:eastAsia="Times New Roman"/>
          <w:vertAlign w:val="subscript"/>
          <w:lang w:eastAsia="ru-RU"/>
        </w:rPr>
        <w:t>1,</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 </w:t>
      </w:r>
      <w:r w:rsidRPr="00557681">
        <w:rPr>
          <w:rFonts w:eastAsia="Times New Roman"/>
          <w:lang w:eastAsia="ru-RU"/>
        </w:rPr>
        <w:t xml:space="preserve">-  </w:t>
      </w:r>
      <w:r w:rsidRPr="00557681">
        <w:rPr>
          <w:rFonts w:eastAsia="Times New Roman"/>
          <w:sz w:val="20"/>
          <w:szCs w:val="20"/>
          <w:lang w:eastAsia="ru-RU"/>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(кроме подпункта «б») (руб./присоединение);</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2,</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 </w:t>
      </w:r>
      <w:r w:rsidRPr="00557681">
        <w:rPr>
          <w:rFonts w:eastAsia="Times New Roman"/>
          <w:lang w:eastAsia="ru-RU"/>
        </w:rPr>
        <w:t xml:space="preserve">-  </w:t>
      </w:r>
      <w:r w:rsidRPr="00557681">
        <w:rPr>
          <w:rFonts w:eastAsia="Times New Roman"/>
          <w:sz w:val="20"/>
          <w:szCs w:val="20"/>
          <w:lang w:eastAsia="ru-RU"/>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3,</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w:t>
      </w:r>
      <w:r w:rsidRPr="00557681">
        <w:rPr>
          <w:rFonts w:eastAsia="Times New Roman"/>
          <w:lang w:eastAsia="ru-RU"/>
        </w:rPr>
        <w:t xml:space="preserve">- </w:t>
      </w:r>
      <w:r w:rsidRPr="00557681">
        <w:rPr>
          <w:rFonts w:eastAsia="Times New Roman"/>
          <w:sz w:val="20"/>
          <w:szCs w:val="20"/>
          <w:lang w:eastAsia="ru-RU"/>
        </w:rPr>
        <w:t xml:space="preserve">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lastRenderedPageBreak/>
        <w:t>C</w:t>
      </w:r>
      <w:proofErr w:type="gramStart"/>
      <w:r w:rsidRPr="00557681">
        <w:rPr>
          <w:rFonts w:eastAsia="Times New Roman"/>
          <w:vertAlign w:val="subscript"/>
          <w:lang w:eastAsia="ru-RU"/>
        </w:rPr>
        <w:t>4,</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557681">
        <w:rPr>
          <w:rFonts w:eastAsia="Times New Roman"/>
          <w:sz w:val="20"/>
          <w:szCs w:val="20"/>
          <w:lang w:eastAsia="ru-RU"/>
        </w:rPr>
        <w:t>реклоузеров</w:t>
      </w:r>
      <w:proofErr w:type="spellEnd"/>
      <w:r w:rsidRPr="00557681">
        <w:rPr>
          <w:rFonts w:eastAsia="Times New Roman"/>
          <w:sz w:val="20"/>
          <w:szCs w:val="20"/>
          <w:lang w:eastAsia="ru-RU"/>
        </w:rPr>
        <w:t xml:space="preserve">, распределительных пунктов, переключательных пунктов) на </w:t>
      </w:r>
      <w:proofErr w:type="spellStart"/>
      <w:r w:rsidRPr="00557681">
        <w:rPr>
          <w:rFonts w:eastAsia="Times New Roman"/>
          <w:sz w:val="20"/>
          <w:szCs w:val="20"/>
          <w:lang w:val="en-US" w:eastAsia="ru-RU"/>
        </w:rPr>
        <w:t>i</w:t>
      </w:r>
      <w:proofErr w:type="spellEnd"/>
      <w:r w:rsidRPr="00557681">
        <w:rPr>
          <w:rFonts w:eastAsia="Times New Roman"/>
          <w:sz w:val="20"/>
          <w:szCs w:val="20"/>
          <w:lang w:eastAsia="ru-RU"/>
        </w:rPr>
        <w:t>-м уровне напряжения (руб./шт.);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5,</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557681">
        <w:rPr>
          <w:rFonts w:eastAsia="Times New Roman"/>
          <w:sz w:val="20"/>
          <w:szCs w:val="20"/>
          <w:lang w:eastAsia="ru-RU"/>
        </w:rPr>
        <w:t>кВ</w:t>
      </w:r>
      <w:proofErr w:type="spellEnd"/>
      <w:r w:rsidRPr="00557681">
        <w:rPr>
          <w:rFonts w:eastAsia="Times New Roman"/>
          <w:sz w:val="20"/>
          <w:szCs w:val="20"/>
          <w:lang w:eastAsia="ru-RU"/>
        </w:rPr>
        <w:t xml:space="preserve"> (руб./кВт);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6,</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557681">
        <w:rPr>
          <w:rFonts w:eastAsia="Times New Roman"/>
          <w:sz w:val="20"/>
          <w:szCs w:val="20"/>
          <w:lang w:eastAsia="ru-RU"/>
        </w:rPr>
        <w:t>кВ</w:t>
      </w:r>
      <w:proofErr w:type="spellEnd"/>
      <w:r w:rsidRPr="00557681">
        <w:rPr>
          <w:rFonts w:eastAsia="Times New Roman"/>
          <w:sz w:val="20"/>
          <w:szCs w:val="20"/>
          <w:lang w:eastAsia="ru-RU"/>
        </w:rPr>
        <w:t xml:space="preserve"> (руб./кВт);</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val="en-US" w:eastAsia="ru-RU"/>
        </w:rPr>
        <w:t>C</w:t>
      </w:r>
      <w:proofErr w:type="gramStart"/>
      <w:r w:rsidRPr="00557681">
        <w:rPr>
          <w:rFonts w:eastAsia="Times New Roman"/>
          <w:vertAlign w:val="subscript"/>
          <w:lang w:eastAsia="ru-RU"/>
        </w:rPr>
        <w:t>7,</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557681">
        <w:rPr>
          <w:rFonts w:eastAsia="Times New Roman"/>
          <w:sz w:val="20"/>
          <w:szCs w:val="20"/>
          <w:lang w:eastAsia="ru-RU"/>
        </w:rPr>
        <w:t>кВ</w:t>
      </w:r>
      <w:proofErr w:type="spellEnd"/>
      <w:r w:rsidRPr="00557681">
        <w:rPr>
          <w:rFonts w:eastAsia="Times New Roman"/>
          <w:sz w:val="20"/>
          <w:szCs w:val="20"/>
          <w:lang w:eastAsia="ru-RU"/>
        </w:rPr>
        <w:t xml:space="preserve"> и выше (ПС) (руб./кВт);</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val="en-US" w:eastAsia="ru-RU"/>
        </w:rPr>
        <w:t>C</w:t>
      </w:r>
      <w:proofErr w:type="gramStart"/>
      <w:r w:rsidRPr="00557681">
        <w:rPr>
          <w:rFonts w:eastAsia="Times New Roman"/>
          <w:vertAlign w:val="subscript"/>
          <w:lang w:eastAsia="ru-RU"/>
        </w:rPr>
        <w:t>8,</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L</w:t>
      </w:r>
      <w:r w:rsidRPr="00557681">
        <w:rPr>
          <w:rFonts w:eastAsia="Times New Roman"/>
          <w:vertAlign w:val="subscript"/>
          <w:lang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eastAsia="ru-RU"/>
        </w:rPr>
        <w:t xml:space="preserve"> </w:t>
      </w:r>
      <w:r w:rsidRPr="00557681">
        <w:rPr>
          <w:rFonts w:eastAsia="Times New Roman"/>
          <w:vertAlign w:val="superscript"/>
          <w:lang w:eastAsia="ru-RU"/>
        </w:rPr>
        <w:t>ВЛ</w:t>
      </w:r>
      <w:r w:rsidRPr="00557681">
        <w:rPr>
          <w:rFonts w:eastAsia="Times New Roman"/>
          <w:vertAlign w:val="subscript"/>
          <w:lang w:eastAsia="ru-RU"/>
        </w:rPr>
        <w:t xml:space="preserve">, </w:t>
      </w:r>
      <w:r w:rsidRPr="00557681">
        <w:rPr>
          <w:rFonts w:eastAsia="Times New Roman"/>
          <w:lang w:val="en-US" w:eastAsia="ru-RU"/>
        </w:rPr>
        <w:t>L</w:t>
      </w:r>
      <w:r w:rsidRPr="00557681">
        <w:rPr>
          <w:rFonts w:eastAsia="Times New Roman"/>
          <w:vertAlign w:val="subscript"/>
          <w:lang w:val="en-US" w:eastAsia="ru-RU"/>
        </w:rPr>
        <w:t>i</w:t>
      </w:r>
      <w:r w:rsidRPr="00557681">
        <w:rPr>
          <w:rFonts w:eastAsia="Times New Roman"/>
          <w:lang w:eastAsia="ru-RU"/>
        </w:rPr>
        <w:t xml:space="preserve"> </w:t>
      </w:r>
      <w:r w:rsidRPr="00557681">
        <w:rPr>
          <w:rFonts w:eastAsia="Times New Roman"/>
          <w:vertAlign w:val="superscript"/>
          <w:lang w:eastAsia="ru-RU"/>
        </w:rPr>
        <w:t>КЛ</w:t>
      </w:r>
      <w:r w:rsidRPr="00557681">
        <w:rPr>
          <w:rFonts w:eastAsia="Times New Roman"/>
          <w:lang w:eastAsia="ru-RU"/>
        </w:rPr>
        <w:t xml:space="preserve"> -</w:t>
      </w:r>
      <w:r w:rsidRPr="00557681">
        <w:rPr>
          <w:rFonts w:eastAsia="Times New Roman"/>
          <w:sz w:val="20"/>
          <w:szCs w:val="20"/>
          <w:lang w:eastAsia="ru-RU"/>
        </w:rPr>
        <w:t xml:space="preserve">  суммарная протяженность воздушных (</w:t>
      </w:r>
      <w:r w:rsidRPr="00557681">
        <w:rPr>
          <w:rFonts w:eastAsia="Times New Roman"/>
          <w:sz w:val="20"/>
          <w:szCs w:val="20"/>
          <w:lang w:val="en-US" w:eastAsia="ru-RU"/>
        </w:rPr>
        <w:t>L</w:t>
      </w:r>
      <w:r w:rsidRPr="00557681">
        <w:rPr>
          <w:rFonts w:eastAsia="Times New Roman"/>
          <w:sz w:val="20"/>
          <w:szCs w:val="20"/>
          <w:vertAlign w:val="subscript"/>
          <w:lang w:eastAsia="ru-RU"/>
        </w:rPr>
        <w:t xml:space="preserve"> </w:t>
      </w:r>
      <w:proofErr w:type="spellStart"/>
      <w:r w:rsidRPr="00557681">
        <w:rPr>
          <w:rFonts w:eastAsia="Times New Roman"/>
          <w:sz w:val="20"/>
          <w:szCs w:val="20"/>
          <w:vertAlign w:val="subscript"/>
          <w:lang w:val="en-US" w:eastAsia="ru-RU"/>
        </w:rPr>
        <w:t>i</w:t>
      </w:r>
      <w:proofErr w:type="spellEnd"/>
      <w:r w:rsidRPr="00557681">
        <w:rPr>
          <w:rFonts w:eastAsia="Times New Roman"/>
          <w:sz w:val="20"/>
          <w:szCs w:val="20"/>
          <w:lang w:eastAsia="ru-RU"/>
        </w:rPr>
        <w:t xml:space="preserve"> </w:t>
      </w:r>
      <w:r w:rsidRPr="00557681">
        <w:rPr>
          <w:rFonts w:eastAsia="Times New Roman"/>
          <w:sz w:val="20"/>
          <w:szCs w:val="20"/>
          <w:vertAlign w:val="superscript"/>
          <w:lang w:eastAsia="ru-RU"/>
        </w:rPr>
        <w:t>ВЛ</w:t>
      </w:r>
      <w:r w:rsidRPr="00557681">
        <w:rPr>
          <w:rFonts w:eastAsia="Times New Roman"/>
          <w:sz w:val="20"/>
          <w:szCs w:val="20"/>
          <w:lang w:eastAsia="ru-RU"/>
        </w:rPr>
        <w:t>) и (или) кабельных (</w:t>
      </w:r>
      <w:r w:rsidRPr="00557681">
        <w:rPr>
          <w:rFonts w:eastAsia="Times New Roman"/>
          <w:sz w:val="20"/>
          <w:szCs w:val="20"/>
          <w:lang w:val="en-US" w:eastAsia="ru-RU"/>
        </w:rPr>
        <w:t>L</w:t>
      </w:r>
      <w:r w:rsidRPr="00557681">
        <w:rPr>
          <w:rFonts w:eastAsia="Times New Roman"/>
          <w:sz w:val="20"/>
          <w:szCs w:val="20"/>
          <w:vertAlign w:val="subscript"/>
          <w:lang w:val="en-US" w:eastAsia="ru-RU"/>
        </w:rPr>
        <w:t>i</w:t>
      </w:r>
      <w:r w:rsidRPr="00557681">
        <w:rPr>
          <w:rFonts w:eastAsia="Times New Roman"/>
          <w:sz w:val="20"/>
          <w:szCs w:val="20"/>
          <w:lang w:eastAsia="ru-RU"/>
        </w:rPr>
        <w:t xml:space="preserve"> </w:t>
      </w:r>
      <w:r w:rsidRPr="00557681">
        <w:rPr>
          <w:rFonts w:eastAsia="Times New Roman"/>
          <w:sz w:val="20"/>
          <w:szCs w:val="20"/>
          <w:vertAlign w:val="superscript"/>
          <w:lang w:eastAsia="ru-RU"/>
        </w:rPr>
        <w:t>КЛ</w:t>
      </w:r>
      <w:r w:rsidRPr="00557681">
        <w:rPr>
          <w:rFonts w:eastAsia="Times New Roman"/>
          <w:sz w:val="20"/>
          <w:szCs w:val="20"/>
          <w:lang w:eastAsia="ru-RU"/>
        </w:rPr>
        <w:t>) линий (</w:t>
      </w:r>
      <w:proofErr w:type="spellStart"/>
      <w:r w:rsidRPr="00557681">
        <w:rPr>
          <w:rFonts w:eastAsia="Times New Roman"/>
          <w:sz w:val="20"/>
          <w:szCs w:val="20"/>
          <w:lang w:eastAsia="ru-RU"/>
        </w:rPr>
        <w:t>L</w:t>
      </w:r>
      <w:r w:rsidRPr="00557681">
        <w:rPr>
          <w:rFonts w:eastAsia="Times New Roman"/>
          <w:sz w:val="20"/>
          <w:szCs w:val="20"/>
          <w:vertAlign w:val="subscript"/>
          <w:lang w:eastAsia="ru-RU"/>
        </w:rPr>
        <w:t>i</w:t>
      </w:r>
      <w:proofErr w:type="spellEnd"/>
      <w:r w:rsidRPr="00557681">
        <w:rPr>
          <w:rFonts w:eastAsia="Times New Roman"/>
          <w:sz w:val="20"/>
          <w:szCs w:val="20"/>
          <w:lang w:eastAsia="ru-RU"/>
        </w:rPr>
        <w:t>) на i-том уровне напряжения, строительство которых предусмотрено выданными техническими условиями для технологического присоединения Заявителя (км);</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N</w:t>
      </w:r>
      <w:r w:rsidRPr="00557681">
        <w:rPr>
          <w:rFonts w:eastAsia="Times New Roman"/>
          <w:vertAlign w:val="subscript"/>
          <w:lang w:val="en-US" w:eastAsia="ru-RU"/>
        </w:rPr>
        <w:t>i</w:t>
      </w:r>
      <w:r w:rsidRPr="00557681">
        <w:rPr>
          <w:rFonts w:eastAsia="Times New Roman"/>
          <w:sz w:val="20"/>
          <w:szCs w:val="20"/>
          <w:lang w:eastAsia="ru-RU"/>
        </w:rPr>
        <w:t xml:space="preserve"> - объем максимальной мощности, указанный Заявителем в заявке на технологическое присоединение (кВт);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eastAsia="ru-RU"/>
        </w:rPr>
        <w:t>РП</w:t>
      </w:r>
      <w:proofErr w:type="spellStart"/>
      <w:r w:rsidRPr="00557681">
        <w:rPr>
          <w:rFonts w:eastAsia="Times New Roman"/>
          <w:vertAlign w:val="subscript"/>
          <w:lang w:val="en-US" w:eastAsia="ru-RU"/>
        </w:rPr>
        <w:t>i</w:t>
      </w:r>
      <w:proofErr w:type="spellEnd"/>
      <w:r w:rsidRPr="00557681">
        <w:rPr>
          <w:rFonts w:eastAsia="Times New Roman"/>
          <w:sz w:val="20"/>
          <w:szCs w:val="20"/>
          <w:lang w:eastAsia="ru-RU"/>
        </w:rPr>
        <w:t xml:space="preserve"> - количество пунктов секционирования (</w:t>
      </w:r>
      <w:proofErr w:type="spellStart"/>
      <w:r w:rsidRPr="00557681">
        <w:rPr>
          <w:rFonts w:eastAsia="Times New Roman"/>
          <w:sz w:val="20"/>
          <w:szCs w:val="20"/>
          <w:lang w:eastAsia="ru-RU"/>
        </w:rPr>
        <w:t>реклоузеров</w:t>
      </w:r>
      <w:proofErr w:type="spellEnd"/>
      <w:r w:rsidRPr="00557681">
        <w:rPr>
          <w:rFonts w:eastAsia="Times New Roman"/>
          <w:sz w:val="20"/>
          <w:szCs w:val="20"/>
          <w:lang w:eastAsia="ru-RU"/>
        </w:rPr>
        <w:t>, распределительных пунктов, переключательных пунктов) на i-том уровне напряжения, строительство которых предусмотрено выданными техническими условиями для технологического присоединения Заявителя (шт.);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sz w:val="20"/>
          <w:szCs w:val="20"/>
          <w:lang w:eastAsia="ru-RU"/>
        </w:rPr>
        <w:t xml:space="preserve"> - количество точек коммерческого учета электрической энергии (мощности) на i-том уровне напряжения, установка которых предусмотрена выданными техническими условиями для технологического присоединения Заявителя (шт.).</w:t>
      </w:r>
    </w:p>
    <w:p w:rsidR="00557681" w:rsidRPr="00557681" w:rsidRDefault="00557681" w:rsidP="008D5D7C">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3.2. Исходя из ставок за единицу максимальной мощности размер платы определяется, как сумма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умноженная на объем присоединяемой максимальной мощности, указанной Заявителем в заявке на технологическое присоединение, по формуле:</w:t>
      </w:r>
      <w:r w:rsidR="008D5D7C">
        <w:rPr>
          <w:rFonts w:eastAsia="Times New Roman"/>
          <w:lang w:eastAsia="ru-RU"/>
        </w:rPr>
        <w:t xml:space="preserve"> </w:t>
      </w:r>
    </w:p>
    <w:p w:rsidR="00557681" w:rsidRPr="00557681" w:rsidRDefault="00557681" w:rsidP="008D5D7C">
      <w:pPr>
        <w:autoSpaceDE w:val="0"/>
        <w:autoSpaceDN w:val="0"/>
        <w:adjustRightInd w:val="0"/>
        <w:spacing w:before="0" w:beforeAutospacing="0" w:after="0" w:afterAutospacing="0"/>
        <w:rPr>
          <w:rFonts w:eastAsia="Times New Roman"/>
          <w:sz w:val="12"/>
          <w:szCs w:val="12"/>
          <w:lang w:eastAsia="ru-RU"/>
        </w:rPr>
      </w:pPr>
    </w:p>
    <w:p w:rsidR="00A67143" w:rsidRDefault="008D5D7C" w:rsidP="00A67143">
      <w:pPr>
        <w:contextualSpacing/>
        <w:jc w:val="center"/>
        <w:rPr>
          <w:rFonts w:eastAsia="Calibri"/>
          <w:lang w:val="en-US"/>
        </w:rPr>
      </w:pPr>
      <w:proofErr w:type="spellStart"/>
      <w:r>
        <w:rPr>
          <w:rFonts w:eastAsia="Times New Roman"/>
          <w:lang w:val="en-US" w:eastAsia="ru-RU"/>
        </w:rPr>
        <w:t>P</w:t>
      </w:r>
      <w:r w:rsidRPr="008D5D7C">
        <w:rPr>
          <w:rFonts w:eastAsia="Times New Roman"/>
          <w:vertAlign w:val="subscript"/>
          <w:lang w:val="en-US" w:eastAsia="ru-RU"/>
        </w:rPr>
        <w:t>maxN</w:t>
      </w:r>
      <w:proofErr w:type="spellEnd"/>
      <w:r w:rsidRPr="00557681">
        <w:rPr>
          <w:rFonts w:eastAsia="Calibri"/>
          <w:lang w:val="en-US"/>
        </w:rPr>
        <w:t xml:space="preserve"> </w:t>
      </w:r>
      <w:r w:rsidR="00557681" w:rsidRPr="00557681">
        <w:rPr>
          <w:rFonts w:eastAsia="Calibri"/>
          <w:lang w:val="en-US"/>
        </w:rPr>
        <w:t>=</w:t>
      </w:r>
      <w:r>
        <w:rPr>
          <w:rFonts w:eastAsia="Calibri"/>
          <w:lang w:val="en-US"/>
        </w:rPr>
        <w:t xml:space="preserve"> (</w:t>
      </w:r>
      <w:r w:rsidRPr="008D5D7C">
        <w:rPr>
          <w:rFonts w:eastAsia="Times New Roman"/>
          <w:lang w:eastAsia="ru-RU"/>
        </w:rPr>
        <w:t>С</w:t>
      </w:r>
      <w:r w:rsidRPr="008D5D7C">
        <w:rPr>
          <w:rFonts w:eastAsia="Times New Roman"/>
          <w:vertAlign w:val="subscript"/>
          <w:lang w:val="en-US" w:eastAsia="ru-RU"/>
        </w:rPr>
        <w:t>maxN</w:t>
      </w:r>
      <w:proofErr w:type="gramStart"/>
      <w:r w:rsidR="00A67143">
        <w:rPr>
          <w:rFonts w:eastAsia="Times New Roman"/>
          <w:vertAlign w:val="subscript"/>
          <w:lang w:val="en-US" w:eastAsia="ru-RU"/>
        </w:rPr>
        <w:t>1</w:t>
      </w:r>
      <w:r w:rsidRPr="008D5D7C">
        <w:rPr>
          <w:rFonts w:eastAsia="Times New Roman"/>
          <w:vertAlign w:val="subscript"/>
          <w:lang w:val="en-US" w:eastAsia="ru-RU"/>
        </w:rPr>
        <w:t>,i</w:t>
      </w:r>
      <w:proofErr w:type="gramEnd"/>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maxN2,i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maxN3,i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maxN4,i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maxN5,i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maxN6,i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maxN8,i</w:t>
      </w:r>
      <w:r w:rsidR="00557681" w:rsidRPr="00557681">
        <w:rPr>
          <w:rFonts w:eastAsia="Calibri"/>
          <w:lang w:val="en-US"/>
        </w:rPr>
        <w:t>)× N,</w:t>
      </w:r>
    </w:p>
    <w:p w:rsidR="00A67143" w:rsidRPr="00587B9E" w:rsidRDefault="00A67143" w:rsidP="00A67143">
      <w:pPr>
        <w:contextualSpacing/>
        <w:rPr>
          <w:rFonts w:eastAsia="Calibri"/>
          <w:sz w:val="12"/>
          <w:szCs w:val="12"/>
          <w:lang w:val="en-US"/>
        </w:rPr>
      </w:pPr>
    </w:p>
    <w:p w:rsidR="00557681" w:rsidRPr="00A67143" w:rsidRDefault="00557681" w:rsidP="00A67143">
      <w:pPr>
        <w:contextualSpacing/>
        <w:rPr>
          <w:rFonts w:eastAsia="Calibri"/>
        </w:rPr>
      </w:pPr>
      <w:r w:rsidRPr="00557681">
        <w:rPr>
          <w:rFonts w:eastAsia="Calibri"/>
        </w:rPr>
        <w:t>где:</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proofErr w:type="gramStart"/>
      <w:r w:rsidRPr="00EB772D">
        <w:rPr>
          <w:rFonts w:eastAsia="Times New Roman"/>
          <w:vertAlign w:val="subscript"/>
          <w:lang w:eastAsia="ru-RU"/>
        </w:rPr>
        <w:t>1,</w:t>
      </w:r>
      <w:proofErr w:type="spellStart"/>
      <w:r w:rsidRPr="008D5D7C">
        <w:rPr>
          <w:rFonts w:eastAsia="Times New Roman"/>
          <w:vertAlign w:val="subscript"/>
          <w:lang w:val="en-US" w:eastAsia="ru-RU"/>
        </w:rPr>
        <w:t>i</w:t>
      </w:r>
      <w:proofErr w:type="spellEnd"/>
      <w:proofErr w:type="gramEnd"/>
      <w:r w:rsidRPr="00EB772D">
        <w:rPr>
          <w:rFonts w:eastAsia="Times New Roman"/>
          <w:sz w:val="24"/>
          <w:szCs w:val="24"/>
        </w:rPr>
        <w:t xml:space="preserve"> </w:t>
      </w:r>
      <w:r w:rsidR="00557681" w:rsidRPr="00557681">
        <w:rPr>
          <w:rFonts w:eastAsia="Times New Roman"/>
          <w:sz w:val="24"/>
          <w:szCs w:val="24"/>
        </w:rPr>
        <w:t>– 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утвержденных приказом ФАС России от 29.08.2017 № 1135/17, (кроме подпункта «б»)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proofErr w:type="gramStart"/>
      <w:r w:rsidRPr="00EB772D">
        <w:rPr>
          <w:rFonts w:eastAsia="Times New Roman"/>
          <w:vertAlign w:val="subscript"/>
          <w:lang w:eastAsia="ru-RU"/>
        </w:rPr>
        <w:t>2,</w:t>
      </w:r>
      <w:proofErr w:type="spellStart"/>
      <w:r w:rsidRPr="008D5D7C">
        <w:rPr>
          <w:rFonts w:eastAsia="Times New Roman"/>
          <w:vertAlign w:val="subscript"/>
          <w:lang w:val="en-US" w:eastAsia="ru-RU"/>
        </w:rPr>
        <w:t>i</w:t>
      </w:r>
      <w:proofErr w:type="spellEnd"/>
      <w:proofErr w:type="gramEnd"/>
      <w:r w:rsidRPr="00EB772D">
        <w:rPr>
          <w:rFonts w:eastAsia="Times New Roman"/>
          <w:lang w:eastAsia="ru-RU"/>
        </w:rPr>
        <w:t xml:space="preserve"> </w:t>
      </w:r>
      <w:r w:rsidR="00557681" w:rsidRPr="00557681">
        <w:rPr>
          <w:rFonts w:eastAsia="Times New Roman"/>
          <w:sz w:val="24"/>
          <w:szCs w:val="24"/>
        </w:rPr>
        <w:t>– ставка за единицу максимальной мощности на покрытие расходов сетевой организации на строительство воздушных линий электропередачи на i-м уровне напряжения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proofErr w:type="gramStart"/>
      <w:r w:rsidRPr="00EB772D">
        <w:rPr>
          <w:rFonts w:eastAsia="Times New Roman"/>
          <w:vertAlign w:val="subscript"/>
          <w:lang w:eastAsia="ru-RU"/>
        </w:rPr>
        <w:t>3,</w:t>
      </w:r>
      <w:proofErr w:type="spellStart"/>
      <w:r w:rsidRPr="008D5D7C">
        <w:rPr>
          <w:rFonts w:eastAsia="Times New Roman"/>
          <w:vertAlign w:val="subscript"/>
          <w:lang w:val="en-US" w:eastAsia="ru-RU"/>
        </w:rPr>
        <w:t>i</w:t>
      </w:r>
      <w:proofErr w:type="spellEnd"/>
      <w:proofErr w:type="gramEnd"/>
      <w:r w:rsidRPr="00EB772D">
        <w:rPr>
          <w:rFonts w:eastAsia="Times New Roman"/>
          <w:lang w:eastAsia="ru-RU"/>
        </w:rPr>
        <w:t xml:space="preserve"> </w:t>
      </w:r>
      <w:r w:rsidR="00557681" w:rsidRPr="00557681">
        <w:rPr>
          <w:rFonts w:eastAsia="Times New Roman"/>
          <w:sz w:val="24"/>
          <w:szCs w:val="24"/>
        </w:rPr>
        <w:t xml:space="preserve"> – ставка за единицу максимальной мощности на покрытие расходов сетевой организации на строительство кабельных линий электропередачи на i-м уровне напряжения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proofErr w:type="gramStart"/>
      <w:r w:rsidRPr="00EB772D">
        <w:rPr>
          <w:rFonts w:eastAsia="Times New Roman"/>
          <w:vertAlign w:val="subscript"/>
          <w:lang w:eastAsia="ru-RU"/>
        </w:rPr>
        <w:t>4,</w:t>
      </w:r>
      <w:proofErr w:type="spellStart"/>
      <w:r w:rsidRPr="008D5D7C">
        <w:rPr>
          <w:rFonts w:eastAsia="Times New Roman"/>
          <w:vertAlign w:val="subscript"/>
          <w:lang w:val="en-US" w:eastAsia="ru-RU"/>
        </w:rPr>
        <w:t>i</w:t>
      </w:r>
      <w:proofErr w:type="spellEnd"/>
      <w:proofErr w:type="gramEnd"/>
      <w:r w:rsidRPr="00EB772D">
        <w:rPr>
          <w:rFonts w:eastAsia="Times New Roman"/>
          <w:lang w:eastAsia="ru-RU"/>
        </w:rPr>
        <w:t xml:space="preserve"> </w:t>
      </w:r>
      <w:r w:rsidR="00557681" w:rsidRPr="00557681">
        <w:rPr>
          <w:rFonts w:eastAsia="Times New Roman"/>
          <w:sz w:val="24"/>
          <w:szCs w:val="24"/>
        </w:rPr>
        <w:t xml:space="preserve"> – ставка за единицу максимальной мощности</w:t>
      </w:r>
      <w:r w:rsidR="00557681" w:rsidRPr="00557681">
        <w:rPr>
          <w:rFonts w:eastAsia="Calibri"/>
          <w:sz w:val="24"/>
          <w:szCs w:val="24"/>
        </w:rPr>
        <w:t xml:space="preserve"> </w:t>
      </w:r>
      <w:r w:rsidR="00557681" w:rsidRPr="00557681">
        <w:rPr>
          <w:rFonts w:eastAsia="Times New Roman"/>
          <w:sz w:val="24"/>
          <w:szCs w:val="24"/>
        </w:rPr>
        <w:t>на покрытие расходов сетевой организации на строительство пунктов секционирования (</w:t>
      </w:r>
      <w:proofErr w:type="spellStart"/>
      <w:r w:rsidR="00557681" w:rsidRPr="00557681">
        <w:rPr>
          <w:rFonts w:eastAsia="Times New Roman"/>
          <w:sz w:val="24"/>
          <w:szCs w:val="24"/>
        </w:rPr>
        <w:t>реклоузеров</w:t>
      </w:r>
      <w:proofErr w:type="spellEnd"/>
      <w:r w:rsidR="00557681" w:rsidRPr="00557681">
        <w:rPr>
          <w:rFonts w:eastAsia="Times New Roman"/>
          <w:sz w:val="24"/>
          <w:szCs w:val="24"/>
        </w:rPr>
        <w:t>, распределительных пунктов, переключательных пунктов) на i-м уровне напряжения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proofErr w:type="gramStart"/>
      <w:r w:rsidRPr="00EB772D">
        <w:rPr>
          <w:rFonts w:eastAsia="Times New Roman"/>
          <w:vertAlign w:val="subscript"/>
          <w:lang w:eastAsia="ru-RU"/>
        </w:rPr>
        <w:t>5,</w:t>
      </w:r>
      <w:proofErr w:type="spellStart"/>
      <w:r w:rsidRPr="008D5D7C">
        <w:rPr>
          <w:rFonts w:eastAsia="Times New Roman"/>
          <w:vertAlign w:val="subscript"/>
          <w:lang w:val="en-US" w:eastAsia="ru-RU"/>
        </w:rPr>
        <w:t>i</w:t>
      </w:r>
      <w:proofErr w:type="spellEnd"/>
      <w:proofErr w:type="gramEnd"/>
      <w:r w:rsidRPr="00EB772D">
        <w:rPr>
          <w:rFonts w:eastAsia="Times New Roman"/>
          <w:lang w:eastAsia="ru-RU"/>
        </w:rPr>
        <w:t xml:space="preserve"> </w:t>
      </w:r>
      <w:r w:rsidR="00557681" w:rsidRPr="00557681">
        <w:rPr>
          <w:rFonts w:eastAsia="Times New Roman"/>
          <w:sz w:val="24"/>
          <w:szCs w:val="24"/>
        </w:rPr>
        <w:t xml:space="preserve"> – ставка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557681" w:rsidRPr="00557681">
        <w:rPr>
          <w:rFonts w:eastAsia="Times New Roman"/>
          <w:sz w:val="24"/>
          <w:szCs w:val="24"/>
        </w:rPr>
        <w:t>кВ</w:t>
      </w:r>
      <w:proofErr w:type="spellEnd"/>
      <w:r w:rsidR="00557681" w:rsidRPr="00557681">
        <w:rPr>
          <w:rFonts w:eastAsia="Times New Roman"/>
          <w:sz w:val="24"/>
          <w:szCs w:val="24"/>
        </w:rPr>
        <w:t xml:space="preserve">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lastRenderedPageBreak/>
        <w:t>С</w:t>
      </w:r>
      <w:proofErr w:type="spellStart"/>
      <w:r w:rsidRPr="008D5D7C">
        <w:rPr>
          <w:rFonts w:eastAsia="Times New Roman"/>
          <w:vertAlign w:val="subscript"/>
          <w:lang w:val="en-US" w:eastAsia="ru-RU"/>
        </w:rPr>
        <w:t>maxN</w:t>
      </w:r>
      <w:proofErr w:type="spellEnd"/>
      <w:proofErr w:type="gramStart"/>
      <w:r w:rsidRPr="00EB772D">
        <w:rPr>
          <w:rFonts w:eastAsia="Times New Roman"/>
          <w:vertAlign w:val="subscript"/>
          <w:lang w:eastAsia="ru-RU"/>
        </w:rPr>
        <w:t>6,</w:t>
      </w:r>
      <w:proofErr w:type="spellStart"/>
      <w:r w:rsidRPr="008D5D7C">
        <w:rPr>
          <w:rFonts w:eastAsia="Times New Roman"/>
          <w:vertAlign w:val="subscript"/>
          <w:lang w:val="en-US" w:eastAsia="ru-RU"/>
        </w:rPr>
        <w:t>i</w:t>
      </w:r>
      <w:proofErr w:type="spellEnd"/>
      <w:proofErr w:type="gramEnd"/>
      <w:r w:rsidRPr="00EB772D">
        <w:rPr>
          <w:rFonts w:eastAsia="Times New Roman"/>
          <w:lang w:eastAsia="ru-RU"/>
        </w:rPr>
        <w:t xml:space="preserve"> </w:t>
      </w:r>
      <w:r w:rsidR="00557681" w:rsidRPr="00557681">
        <w:rPr>
          <w:rFonts w:eastAsia="Times New Roman"/>
          <w:sz w:val="24"/>
          <w:szCs w:val="24"/>
        </w:rPr>
        <w:t xml:space="preserve">– ставка за единицу максимальной мощности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00557681" w:rsidRPr="00557681">
        <w:rPr>
          <w:rFonts w:eastAsia="Times New Roman"/>
          <w:sz w:val="24"/>
          <w:szCs w:val="24"/>
        </w:rPr>
        <w:t>кВ</w:t>
      </w:r>
      <w:proofErr w:type="spellEnd"/>
      <w:r w:rsidR="00557681" w:rsidRPr="00557681">
        <w:rPr>
          <w:rFonts w:eastAsia="Times New Roman"/>
          <w:sz w:val="24"/>
          <w:szCs w:val="24"/>
        </w:rPr>
        <w:t xml:space="preserve">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proofErr w:type="gramStart"/>
      <w:r w:rsidRPr="00EB772D">
        <w:rPr>
          <w:rFonts w:eastAsia="Times New Roman"/>
          <w:vertAlign w:val="subscript"/>
          <w:lang w:eastAsia="ru-RU"/>
        </w:rPr>
        <w:t>8,</w:t>
      </w:r>
      <w:proofErr w:type="spellStart"/>
      <w:r w:rsidRPr="008D5D7C">
        <w:rPr>
          <w:rFonts w:eastAsia="Times New Roman"/>
          <w:vertAlign w:val="subscript"/>
          <w:lang w:val="en-US" w:eastAsia="ru-RU"/>
        </w:rPr>
        <w:t>i</w:t>
      </w:r>
      <w:proofErr w:type="spellEnd"/>
      <w:proofErr w:type="gramEnd"/>
      <w:r w:rsidRPr="00EB772D">
        <w:rPr>
          <w:rFonts w:eastAsia="Times New Roman"/>
          <w:lang w:eastAsia="ru-RU"/>
        </w:rPr>
        <w:t xml:space="preserve"> </w:t>
      </w:r>
      <w:r w:rsidR="00557681" w:rsidRPr="00557681">
        <w:rPr>
          <w:rFonts w:eastAsia="Times New Roman"/>
          <w:sz w:val="24"/>
          <w:szCs w:val="24"/>
        </w:rPr>
        <w:t xml:space="preserve"> – ставка за единицу максимальной мощности на покрытие расходов сетевой организации на обеспечение средствами коммерческого учета электрической энергии (мощности) (руб./кВт);</w:t>
      </w:r>
    </w:p>
    <w:p w:rsidR="00557681" w:rsidRPr="00557681" w:rsidRDefault="00557681" w:rsidP="00557681">
      <w:pPr>
        <w:ind w:firstLine="720"/>
        <w:contextualSpacing/>
        <w:rPr>
          <w:rFonts w:eastAsia="Times New Roman"/>
          <w:sz w:val="24"/>
          <w:szCs w:val="24"/>
        </w:rPr>
      </w:pPr>
      <w:r w:rsidRPr="00557681">
        <w:rPr>
          <w:rFonts w:eastAsia="Calibri"/>
          <w:sz w:val="24"/>
          <w:szCs w:val="24"/>
          <w:lang w:val="en-US"/>
        </w:rPr>
        <w:t>N</w:t>
      </w:r>
      <w:r w:rsidRPr="00557681">
        <w:rPr>
          <w:rFonts w:eastAsia="Calibri"/>
          <w:sz w:val="24"/>
          <w:szCs w:val="24"/>
        </w:rPr>
        <w:t xml:space="preserve"> </w:t>
      </w:r>
      <w:r w:rsidRPr="00557681">
        <w:rPr>
          <w:rFonts w:eastAsia="Times New Roman"/>
          <w:sz w:val="24"/>
          <w:szCs w:val="24"/>
        </w:rPr>
        <w:t>– объем максимальной мощности, указанной Заявителем в заявке на технологическое присоединение (кВт).</w:t>
      </w:r>
    </w:p>
    <w:p w:rsidR="00557681" w:rsidRPr="00557681" w:rsidRDefault="00557681" w:rsidP="00557681">
      <w:pPr>
        <w:ind w:firstLine="720"/>
        <w:contextualSpacing/>
        <w:rPr>
          <w:rFonts w:eastAsia="Times New Roman"/>
          <w:sz w:val="12"/>
          <w:szCs w:val="12"/>
        </w:rPr>
      </w:pPr>
    </w:p>
    <w:p w:rsidR="00557681" w:rsidRPr="00557681" w:rsidRDefault="00557681" w:rsidP="00557681">
      <w:pPr>
        <w:ind w:firstLine="720"/>
        <w:contextualSpacing/>
        <w:rPr>
          <w:rFonts w:eastAsia="Times New Roman"/>
          <w:lang w:eastAsia="ru-RU"/>
        </w:rPr>
      </w:pPr>
      <w:r w:rsidRPr="00557681">
        <w:rPr>
          <w:rFonts w:eastAsia="Times New Roman"/>
          <w:lang w:eastAsia="ru-RU"/>
        </w:rPr>
        <w:t>3.3. Если при технологическом присоединении Заявитель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557681">
        <w:rPr>
          <w:rFonts w:eastAsia="Times New Roman"/>
          <w:lang w:val="en-US" w:eastAsia="ru-RU"/>
        </w:rPr>
        <w:t>P</w:t>
      </w:r>
      <w:r w:rsidRPr="00557681">
        <w:rPr>
          <w:rFonts w:eastAsia="Times New Roman"/>
          <w:vertAlign w:val="subscript"/>
          <w:lang w:eastAsia="ru-RU"/>
        </w:rPr>
        <w:t>общ</w:t>
      </w:r>
      <w:r w:rsidRPr="00557681">
        <w:rPr>
          <w:rFonts w:eastAsia="Times New Roman"/>
          <w:lang w:eastAsia="ru-RU"/>
        </w:rPr>
        <w:t>) определяется по формуле:</w:t>
      </w:r>
    </w:p>
    <w:p w:rsidR="00557681" w:rsidRPr="00557681" w:rsidRDefault="00557681" w:rsidP="00557681">
      <w:pPr>
        <w:ind w:firstLine="720"/>
        <w:contextualSpacing/>
        <w:rPr>
          <w:rFonts w:eastAsia="Times New Roman"/>
          <w:sz w:val="12"/>
          <w:szCs w:val="12"/>
          <w:lang w:eastAsia="ru-RU"/>
        </w:rPr>
      </w:pPr>
    </w:p>
    <w:p w:rsidR="00587B9E" w:rsidRDefault="00557681" w:rsidP="00557681">
      <w:pPr>
        <w:ind w:firstLine="720"/>
        <w:contextualSpacing/>
        <w:rPr>
          <w:rFonts w:eastAsia="Times New Roman"/>
          <w:lang w:eastAsia="ru-RU"/>
        </w:rPr>
      </w:pPr>
      <w:r w:rsidRPr="00557681">
        <w:rPr>
          <w:rFonts w:eastAsia="Times New Roman"/>
          <w:lang w:val="en-US" w:eastAsia="ru-RU"/>
        </w:rPr>
        <w:t>P</w:t>
      </w:r>
      <w:r w:rsidRPr="00557681">
        <w:rPr>
          <w:rFonts w:eastAsia="Times New Roman"/>
          <w:vertAlign w:val="subscript"/>
          <w:lang w:eastAsia="ru-RU"/>
        </w:rPr>
        <w:t>общ</w:t>
      </w:r>
      <w:r w:rsidRPr="00557681">
        <w:rPr>
          <w:rFonts w:eastAsia="Times New Roman"/>
          <w:lang w:eastAsia="ru-RU"/>
        </w:rPr>
        <w:t xml:space="preserve"> = </w:t>
      </w:r>
      <w:r w:rsidRPr="00557681">
        <w:rPr>
          <w:rFonts w:eastAsia="Times New Roman"/>
          <w:lang w:val="en-US" w:eastAsia="ru-RU"/>
        </w:rPr>
        <w:t>P</w:t>
      </w:r>
      <w:r w:rsidRPr="00557681">
        <w:rPr>
          <w:rFonts w:eastAsia="Times New Roman"/>
          <w:lang w:eastAsia="ru-RU"/>
        </w:rPr>
        <w:t xml:space="preserve"> + (</w:t>
      </w:r>
      <w:r w:rsidRPr="00557681">
        <w:rPr>
          <w:rFonts w:eastAsia="Times New Roman"/>
          <w:lang w:val="en-US" w:eastAsia="ru-RU"/>
        </w:rPr>
        <w:t>P</w:t>
      </w:r>
      <w:r w:rsidRPr="00557681">
        <w:rPr>
          <w:rFonts w:eastAsia="Times New Roman"/>
          <w:vertAlign w:val="subscript"/>
          <w:lang w:eastAsia="ru-RU"/>
        </w:rPr>
        <w:t>ист1</w:t>
      </w:r>
      <w:r w:rsidRPr="00557681">
        <w:rPr>
          <w:rFonts w:eastAsia="Times New Roman"/>
          <w:lang w:eastAsia="ru-RU"/>
        </w:rPr>
        <w:t xml:space="preserve"> + </w:t>
      </w:r>
      <w:r w:rsidRPr="00557681">
        <w:rPr>
          <w:rFonts w:eastAsia="Times New Roman"/>
          <w:lang w:val="en-US" w:eastAsia="ru-RU"/>
        </w:rPr>
        <w:t>P</w:t>
      </w:r>
      <w:r w:rsidRPr="00557681">
        <w:rPr>
          <w:rFonts w:eastAsia="Times New Roman"/>
          <w:vertAlign w:val="subscript"/>
          <w:lang w:eastAsia="ru-RU"/>
        </w:rPr>
        <w:t>ист2</w:t>
      </w:r>
      <w:r w:rsidRPr="00557681">
        <w:rPr>
          <w:rFonts w:eastAsia="Times New Roman"/>
          <w:lang w:eastAsia="ru-RU"/>
        </w:rPr>
        <w:t>)</w:t>
      </w:r>
      <w:r w:rsidR="00587B9E">
        <w:rPr>
          <w:rFonts w:eastAsia="Times New Roman"/>
          <w:lang w:eastAsia="ru-RU"/>
        </w:rPr>
        <w:t>,</w:t>
      </w:r>
    </w:p>
    <w:p w:rsidR="00587B9E" w:rsidRPr="00587B9E" w:rsidRDefault="00587B9E" w:rsidP="00557681">
      <w:pPr>
        <w:ind w:firstLine="720"/>
        <w:contextualSpacing/>
        <w:rPr>
          <w:rFonts w:eastAsia="Times New Roman"/>
          <w:sz w:val="12"/>
          <w:szCs w:val="12"/>
          <w:lang w:eastAsia="ru-RU"/>
        </w:rPr>
      </w:pPr>
    </w:p>
    <w:p w:rsidR="00557681" w:rsidRPr="00557681" w:rsidRDefault="00557681" w:rsidP="00557681">
      <w:pPr>
        <w:ind w:firstLine="720"/>
        <w:contextualSpacing/>
        <w:rPr>
          <w:rFonts w:eastAsia="Times New Roman"/>
          <w:lang w:eastAsia="ru-RU"/>
        </w:rPr>
      </w:pPr>
      <w:r w:rsidRPr="00557681">
        <w:rPr>
          <w:rFonts w:eastAsia="Times New Roman"/>
          <w:lang w:eastAsia="ru-RU"/>
        </w:rPr>
        <w:t>где:</w:t>
      </w:r>
    </w:p>
    <w:p w:rsidR="00557681" w:rsidRPr="00557681" w:rsidRDefault="00557681" w:rsidP="00557681">
      <w:pPr>
        <w:widowControl w:val="0"/>
        <w:autoSpaceDE w:val="0"/>
        <w:autoSpaceDN w:val="0"/>
        <w:adjustRightInd w:val="0"/>
        <w:spacing w:before="0" w:beforeAutospacing="0" w:after="0" w:afterAutospacing="0"/>
        <w:ind w:firstLine="720"/>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lang w:eastAsia="ru-RU"/>
        </w:rPr>
        <w:t xml:space="preserve"> - расходы на технологическое присоединение, связанные с проведением мероприятий, указанных в указанных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(кроме подпункта «б») (руб.);</w:t>
      </w:r>
    </w:p>
    <w:p w:rsidR="00557681" w:rsidRPr="00557681" w:rsidRDefault="00557681" w:rsidP="00557681">
      <w:pPr>
        <w:widowControl w:val="0"/>
        <w:autoSpaceDE w:val="0"/>
        <w:autoSpaceDN w:val="0"/>
        <w:adjustRightInd w:val="0"/>
        <w:spacing w:before="0" w:beforeAutospacing="0" w:after="0" w:afterAutospacing="0"/>
        <w:ind w:firstLine="720"/>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vertAlign w:val="subscript"/>
          <w:lang w:eastAsia="ru-RU"/>
        </w:rPr>
        <w:t>ист1</w:t>
      </w:r>
      <w:r w:rsidRPr="00557681">
        <w:rPr>
          <w:rFonts w:eastAsia="Times New Roman"/>
          <w:sz w:val="24"/>
          <w:szCs w:val="24"/>
          <w:lang w:eastAsia="ru-RU"/>
        </w:rPr>
        <w:t xml:space="preserve"> - расходы на выполнение мероприятий, предусмотренных подпунктом «б» пункта 16 Методических указаний</w:t>
      </w:r>
      <w:r w:rsidRPr="00557681">
        <w:rPr>
          <w:rFonts w:ascii="Arial" w:eastAsia="Times New Roman" w:hAnsi="Arial" w:cs="Arial"/>
          <w:sz w:val="24"/>
          <w:szCs w:val="24"/>
          <w:lang w:eastAsia="ru-RU"/>
        </w:rPr>
        <w:t xml:space="preserve"> </w:t>
      </w:r>
      <w:r w:rsidRPr="00557681">
        <w:rPr>
          <w:rFonts w:eastAsia="Times New Roman"/>
          <w:sz w:val="24"/>
          <w:szCs w:val="24"/>
          <w:lang w:eastAsia="ru-RU"/>
        </w:rPr>
        <w:t>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или с Главой V указанных Методических указаний (руб.);</w:t>
      </w:r>
    </w:p>
    <w:p w:rsidR="00557681" w:rsidRPr="00557681" w:rsidRDefault="00557681" w:rsidP="00557681">
      <w:pPr>
        <w:autoSpaceDE w:val="0"/>
        <w:autoSpaceDN w:val="0"/>
        <w:adjustRightInd w:val="0"/>
        <w:spacing w:before="0" w:beforeAutospacing="0" w:after="0" w:afterAutospacing="0"/>
        <w:ind w:firstLine="720"/>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vertAlign w:val="subscript"/>
          <w:lang w:eastAsia="ru-RU"/>
        </w:rPr>
        <w:t>ист2</w:t>
      </w:r>
      <w:r w:rsidRPr="00557681">
        <w:rPr>
          <w:rFonts w:eastAsia="Times New Roman"/>
          <w:sz w:val="24"/>
          <w:szCs w:val="24"/>
          <w:lang w:eastAsia="ru-RU"/>
        </w:rPr>
        <w:t xml:space="preserve"> - расходы на выполнение мероприятий, предусмотренных </w:t>
      </w:r>
      <w:hyperlink r:id="rId5" w:anchor="/document/71792554/entry/1162" w:history="1">
        <w:r w:rsidRPr="00557681">
          <w:rPr>
            <w:rFonts w:eastAsia="Times New Roman"/>
            <w:sz w:val="24"/>
            <w:szCs w:val="24"/>
            <w:lang w:eastAsia="ru-RU"/>
          </w:rPr>
          <w:t>подпунктом «б» пункта 16</w:t>
        </w:r>
      </w:hyperlink>
      <w:r w:rsidRPr="00557681">
        <w:rPr>
          <w:rFonts w:eastAsia="Times New Roman"/>
          <w:sz w:val="24"/>
          <w:szCs w:val="24"/>
          <w:lang w:eastAsia="ru-RU"/>
        </w:rP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или с </w:t>
      </w:r>
      <w:hyperlink r:id="rId6" w:anchor="/document/71792554/entry/1500" w:history="1">
        <w:r w:rsidRPr="00557681">
          <w:rPr>
            <w:rFonts w:eastAsia="Times New Roman"/>
            <w:sz w:val="24"/>
            <w:szCs w:val="24"/>
            <w:lang w:eastAsia="ru-RU"/>
          </w:rPr>
          <w:t>Главой V</w:t>
        </w:r>
      </w:hyperlink>
      <w:r w:rsidRPr="00557681">
        <w:rPr>
          <w:rFonts w:eastAsia="Times New Roman"/>
          <w:sz w:val="24"/>
          <w:szCs w:val="24"/>
          <w:lang w:eastAsia="ru-RU"/>
        </w:rPr>
        <w:t xml:space="preserve"> указанных Методических указаний (руб.).</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3.4.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557681" w:rsidRPr="00557681" w:rsidRDefault="00557681" w:rsidP="00557681">
      <w:pPr>
        <w:widowControl w:val="0"/>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- 50% стоимости мероприятий, предусмотренных техническими условиями, определяется в ценах года, соответствующего году утверждения платы;</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xml:space="preserve">4. Установить, что для расчета размера платы за технологическое присоединение, лицо, которое имеет намерение осуществить технологическое </w:t>
      </w:r>
      <w:r w:rsidRPr="00557681">
        <w:rPr>
          <w:rFonts w:eastAsia="Times New Roman"/>
          <w:lang w:eastAsia="ru-RU"/>
        </w:rPr>
        <w:lastRenderedPageBreak/>
        <w:t xml:space="preserve">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w:t>
      </w:r>
      <w:proofErr w:type="spellStart"/>
      <w:r w:rsidRPr="00557681">
        <w:rPr>
          <w:rFonts w:eastAsia="Times New Roman"/>
          <w:lang w:eastAsia="ru-RU"/>
        </w:rPr>
        <w:t>кВ</w:t>
      </w:r>
      <w:proofErr w:type="spellEnd"/>
      <w:r w:rsidRPr="00557681">
        <w:rPr>
          <w:rFonts w:eastAsia="Times New Roman"/>
          <w:lang w:eastAsia="ru-RU"/>
        </w:rP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В случае если в соответствии с абзацем первым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rsidR="005F1520" w:rsidRPr="005F1520" w:rsidRDefault="00557681" w:rsidP="005F1520">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xml:space="preserve">5. </w:t>
      </w:r>
      <w:r w:rsidR="005F1520" w:rsidRPr="005F1520">
        <w:rPr>
          <w:rFonts w:eastAsia="Times New Roman"/>
          <w:lang w:eastAsia="ru-RU"/>
        </w:rPr>
        <w:t xml:space="preserve">Установить плату </w:t>
      </w:r>
      <w:r w:rsidR="005B7346" w:rsidRPr="005B7346">
        <w:rPr>
          <w:rFonts w:eastAsia="Times New Roman"/>
          <w:lang w:eastAsia="ru-RU"/>
        </w:rPr>
        <w:t xml:space="preserve">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005B7346" w:rsidRPr="005B7346">
        <w:rPr>
          <w:rFonts w:eastAsia="Times New Roman"/>
          <w:lang w:eastAsia="ru-RU"/>
        </w:rPr>
        <w:t>кВ</w:t>
      </w:r>
      <w:proofErr w:type="spellEnd"/>
      <w:r w:rsidR="005B7346" w:rsidRPr="005B7346">
        <w:rPr>
          <w:rFonts w:eastAsia="Times New Roman"/>
          <w:lang w:eastAsia="ru-RU"/>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5F1520" w:rsidRPr="005F1520">
        <w:rPr>
          <w:rFonts w:eastAsia="Times New Roman"/>
          <w:lang w:eastAsia="ru-RU"/>
        </w:rPr>
        <w:t>.</w:t>
      </w:r>
    </w:p>
    <w:p w:rsidR="005F1520" w:rsidRPr="005F1520" w:rsidRDefault="005F1520" w:rsidP="005F1520">
      <w:pPr>
        <w:autoSpaceDE w:val="0"/>
        <w:autoSpaceDN w:val="0"/>
        <w:adjustRightInd w:val="0"/>
        <w:spacing w:before="0" w:beforeAutospacing="0" w:after="0" w:afterAutospacing="0"/>
        <w:ind w:firstLine="720"/>
        <w:rPr>
          <w:rFonts w:eastAsia="Times New Roman"/>
          <w:lang w:eastAsia="ru-RU"/>
        </w:rPr>
      </w:pPr>
      <w:r w:rsidRPr="005F1520">
        <w:rPr>
          <w:rFonts w:eastAsia="Times New Roman"/>
          <w:lang w:eastAsia="ru-RU"/>
        </w:rPr>
        <w:t xml:space="preserve">Установить плату за технологическое присоединение объектов микрогенерации к объектам электросетевого хозяйства с уровнем напряжения до 1000 </w:t>
      </w:r>
      <w:proofErr w:type="gramStart"/>
      <w:r w:rsidRPr="005F1520">
        <w:rPr>
          <w:rFonts w:eastAsia="Times New Roman"/>
          <w:lang w:eastAsia="ru-RU"/>
        </w:rPr>
        <w:t>В</w:t>
      </w:r>
      <w:proofErr w:type="gramEnd"/>
      <w:r w:rsidRPr="005F1520">
        <w:rPr>
          <w:rFonts w:eastAsia="Times New Roman"/>
          <w:lang w:eastAsia="ru-RU"/>
        </w:rPr>
        <w:t xml:space="preserve"> </w:t>
      </w:r>
      <w:proofErr w:type="spellStart"/>
      <w:r w:rsidRPr="005F1520">
        <w:rPr>
          <w:rFonts w:eastAsia="Times New Roman"/>
          <w:lang w:eastAsia="ru-RU"/>
        </w:rPr>
        <w:t>в</w:t>
      </w:r>
      <w:proofErr w:type="spellEnd"/>
      <w:r w:rsidRPr="005F1520">
        <w:rPr>
          <w:rFonts w:eastAsia="Times New Roman"/>
          <w:lang w:eastAsia="ru-RU"/>
        </w:rPr>
        <w:t xml:space="preserve"> размере 550 рублей (с НДС).</w:t>
      </w:r>
    </w:p>
    <w:p w:rsidR="005F1520" w:rsidRDefault="005F1520" w:rsidP="005F1520">
      <w:pPr>
        <w:autoSpaceDE w:val="0"/>
        <w:autoSpaceDN w:val="0"/>
        <w:adjustRightInd w:val="0"/>
        <w:spacing w:before="0" w:beforeAutospacing="0" w:after="0" w:afterAutospacing="0"/>
        <w:ind w:firstLine="720"/>
        <w:rPr>
          <w:rFonts w:eastAsia="Times New Roman"/>
          <w:lang w:eastAsia="ru-RU"/>
        </w:rPr>
      </w:pPr>
      <w:r w:rsidRPr="005F1520">
        <w:rPr>
          <w:rFonts w:eastAsia="Times New Roman"/>
          <w:lang w:eastAsia="ru-RU"/>
        </w:rPr>
        <w:t xml:space="preserve">Установить плату за технологическое присоединение при одновременном технологическом присоединении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для заявителей, владеющих </w:t>
      </w:r>
      <w:proofErr w:type="spellStart"/>
      <w:r w:rsidRPr="005F1520">
        <w:rPr>
          <w:rFonts w:eastAsia="Times New Roman"/>
          <w:lang w:eastAsia="ru-RU"/>
        </w:rPr>
        <w:t>энергопринимающими</w:t>
      </w:r>
      <w:proofErr w:type="spellEnd"/>
      <w:r w:rsidRPr="005F1520">
        <w:rPr>
          <w:rFonts w:eastAsia="Times New Roman"/>
          <w:lang w:eastAsia="ru-RU"/>
        </w:rPr>
        <w:t xml:space="preserve">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в размере 1100 рублей (с НДС)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В</w:t>
      </w:r>
      <w:r w:rsidRPr="00523B57">
        <w:rPr>
          <w:rFonts w:eastAsia="Times New Roman"/>
          <w:lang w:eastAsia="ru-RU"/>
        </w:rPr>
        <w:t xml:space="preserve">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w:t>
      </w:r>
      <w:r w:rsidRPr="00523B57">
        <w:rPr>
          <w:rFonts w:eastAsia="Times New Roman"/>
          <w:lang w:eastAsia="ru-RU"/>
        </w:rPr>
        <w:lastRenderedPageBreak/>
        <w:t xml:space="preserve">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523B57">
        <w:rPr>
          <w:rFonts w:eastAsia="Times New Roman"/>
          <w:lang w:eastAsia="ru-RU"/>
        </w:rPr>
        <w:t>кВ</w:t>
      </w:r>
      <w:proofErr w:type="spellEnd"/>
      <w:r w:rsidRPr="00523B57">
        <w:rPr>
          <w:rFonts w:eastAsia="Times New Roman"/>
          <w:lang w:eastAsia="ru-RU"/>
        </w:rPr>
        <w:t xml:space="preserve">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w:t>
      </w:r>
      <w:r>
        <w:rPr>
          <w:rFonts w:eastAsia="Times New Roman"/>
          <w:lang w:eastAsia="ru-RU"/>
        </w:rPr>
        <w:t>о хозяйства сетевых организаций.</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В</w:t>
      </w:r>
      <w:r w:rsidRPr="00523B57">
        <w:rPr>
          <w:rFonts w:eastAsia="Times New Roman"/>
          <w:lang w:eastAsia="ru-RU"/>
        </w:rPr>
        <w:t xml:space="preserve">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w:t>
      </w:r>
      <w:r>
        <w:rPr>
          <w:rFonts w:eastAsia="Times New Roman"/>
          <w:lang w:eastAsia="ru-RU"/>
        </w:rPr>
        <w:t>твующих объектов микрогенерации.</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В</w:t>
      </w:r>
      <w:r w:rsidRPr="00523B57">
        <w:rPr>
          <w:rFonts w:eastAsia="Times New Roman"/>
          <w:lang w:eastAsia="ru-RU"/>
        </w:rPr>
        <w:t xml:space="preserve">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523B57">
        <w:rPr>
          <w:rFonts w:eastAsia="Times New Roman"/>
          <w:lang w:eastAsia="ru-RU"/>
        </w:rPr>
        <w:t>кВ</w:t>
      </w:r>
      <w:proofErr w:type="spellEnd"/>
      <w:r w:rsidRPr="00523B57">
        <w:rPr>
          <w:rFonts w:eastAsia="Times New Roman"/>
          <w:lang w:eastAsia="ru-RU"/>
        </w:rPr>
        <w:t xml:space="preserve">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При определении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предусмотренное абзацем первым настоящего пункта,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w:t>
      </w:r>
      <w:r w:rsidRPr="00523B57">
        <w:rPr>
          <w:rFonts w:eastAsia="Times New Roman"/>
          <w:lang w:eastAsia="ru-RU"/>
        </w:rPr>
        <w:lastRenderedPageBreak/>
        <w:t xml:space="preserve">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523B57">
        <w:rPr>
          <w:rFonts w:eastAsia="Times New Roman"/>
          <w:lang w:eastAsia="ru-RU"/>
        </w:rPr>
        <w:t>кВ</w:t>
      </w:r>
      <w:proofErr w:type="spellEnd"/>
      <w:r w:rsidRPr="00523B57">
        <w:rPr>
          <w:rFonts w:eastAsia="Times New Roman"/>
          <w:lang w:eastAsia="ru-RU"/>
        </w:rPr>
        <w:t xml:space="preserve">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523B57">
        <w:rPr>
          <w:rFonts w:eastAsia="Times New Roman"/>
          <w:lang w:eastAsia="ru-RU"/>
        </w:rPr>
        <w:t>кВ</w:t>
      </w:r>
      <w:proofErr w:type="spellEnd"/>
      <w:r w:rsidRPr="00523B57">
        <w:rPr>
          <w:rFonts w:eastAsia="Times New Roman"/>
          <w:lang w:eastAsia="ru-RU"/>
        </w:rPr>
        <w:t xml:space="preserve">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523B57">
        <w:rPr>
          <w:rFonts w:eastAsia="Times New Roman"/>
          <w:lang w:eastAsia="ru-RU"/>
        </w:rPr>
        <w:t>кВ</w:t>
      </w:r>
      <w:proofErr w:type="spellEnd"/>
      <w:r w:rsidRPr="00523B57">
        <w:rPr>
          <w:rFonts w:eastAsia="Times New Roman"/>
          <w:lang w:eastAsia="ru-RU"/>
        </w:rPr>
        <w:t xml:space="preserve">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850350" w:rsidRPr="00557681"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lastRenderedPageBreak/>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523B57">
        <w:rPr>
          <w:rFonts w:eastAsia="Times New Roman"/>
          <w:lang w:eastAsia="ru-RU"/>
        </w:rPr>
        <w:t>кВ</w:t>
      </w:r>
      <w:proofErr w:type="spellEnd"/>
      <w:r w:rsidRPr="00523B57">
        <w:rPr>
          <w:rFonts w:eastAsia="Times New Roman"/>
          <w:lang w:eastAsia="ru-RU"/>
        </w:rPr>
        <w:t xml:space="preserve">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57681" w:rsidRDefault="00256500"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6</w:t>
      </w:r>
      <w:r w:rsidR="00557681" w:rsidRPr="00557681">
        <w:rPr>
          <w:rFonts w:eastAsia="Times New Roman"/>
          <w:lang w:eastAsia="ru-RU"/>
        </w:rPr>
        <w:t xml:space="preserve">. </w:t>
      </w:r>
      <w:r w:rsidR="004D012F" w:rsidRPr="004D012F">
        <w:rPr>
          <w:rFonts w:eastAsia="Times New Roman"/>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r w:rsidR="00252505">
        <w:rPr>
          <w:rFonts w:eastAsia="Times New Roman"/>
          <w:lang w:eastAsia="ru-RU"/>
        </w:rPr>
        <w:t xml:space="preserve">абзаце первом </w:t>
      </w:r>
      <w:r w:rsidR="004D012F">
        <w:rPr>
          <w:rFonts w:eastAsia="Times New Roman"/>
          <w:lang w:eastAsia="ru-RU"/>
        </w:rPr>
        <w:t>пункт</w:t>
      </w:r>
      <w:r w:rsidR="00252505">
        <w:rPr>
          <w:rFonts w:eastAsia="Times New Roman"/>
          <w:lang w:eastAsia="ru-RU"/>
        </w:rPr>
        <w:t>а</w:t>
      </w:r>
      <w:r w:rsidR="004D012F">
        <w:rPr>
          <w:rFonts w:eastAsia="Times New Roman"/>
          <w:lang w:eastAsia="ru-RU"/>
        </w:rPr>
        <w:t xml:space="preserve"> 5</w:t>
      </w:r>
      <w:r w:rsidR="004D012F" w:rsidRPr="004D012F">
        <w:rPr>
          <w:rFonts w:eastAsia="Times New Roman"/>
          <w:lang w:eastAsia="ru-RU"/>
        </w:rPr>
        <w:t xml:space="preserve"> настоящего </w:t>
      </w:r>
      <w:r w:rsidR="004D012F">
        <w:rPr>
          <w:rFonts w:eastAsia="Times New Roman"/>
          <w:lang w:eastAsia="ru-RU"/>
        </w:rPr>
        <w:t>постановления</w:t>
      </w:r>
      <w:r w:rsidR="004D012F" w:rsidRPr="004D012F">
        <w:rPr>
          <w:rFonts w:eastAsia="Times New Roman"/>
          <w:lang w:eastAsia="ru-RU"/>
        </w:rPr>
        <w:t>, с платой за технологическое присоединение в размере, не превышающем 550 рублей, не более одного раза в течение 3 лет.</w:t>
      </w:r>
    </w:p>
    <w:p w:rsidR="00252505" w:rsidRPr="00252505" w:rsidRDefault="00252505" w:rsidP="00252505">
      <w:pPr>
        <w:autoSpaceDE w:val="0"/>
        <w:autoSpaceDN w:val="0"/>
        <w:adjustRightInd w:val="0"/>
        <w:spacing w:before="0" w:beforeAutospacing="0" w:after="0" w:afterAutospacing="0"/>
        <w:ind w:firstLine="720"/>
        <w:rPr>
          <w:rFonts w:eastAsia="Times New Roman"/>
          <w:lang w:eastAsia="ru-RU"/>
        </w:rPr>
      </w:pPr>
      <w:r w:rsidRPr="00252505">
        <w:rPr>
          <w:rFonts w:eastAsia="Times New Roman"/>
          <w:lang w:eastAsia="ru-RU"/>
        </w:rPr>
        <w:t>Положения о размере платы за технологическое присоединение, указанные в абзаце первом пункта</w:t>
      </w:r>
      <w:r>
        <w:rPr>
          <w:rFonts w:eastAsia="Times New Roman"/>
          <w:lang w:eastAsia="ru-RU"/>
        </w:rPr>
        <w:t xml:space="preserve"> 5</w:t>
      </w:r>
      <w:r w:rsidR="001A1A14">
        <w:rPr>
          <w:rFonts w:eastAsia="Times New Roman"/>
          <w:lang w:eastAsia="ru-RU"/>
        </w:rPr>
        <w:t xml:space="preserve"> настоящего постановления</w:t>
      </w:r>
      <w:r w:rsidRPr="00252505">
        <w:rPr>
          <w:rFonts w:eastAsia="Times New Roman"/>
          <w:lang w:eastAsia="ru-RU"/>
        </w:rPr>
        <w:t>, не могут быть применены в следующих случаях:</w:t>
      </w:r>
    </w:p>
    <w:p w:rsidR="00252505" w:rsidRPr="00252505" w:rsidRDefault="00252505" w:rsidP="00252505">
      <w:pPr>
        <w:autoSpaceDE w:val="0"/>
        <w:autoSpaceDN w:val="0"/>
        <w:adjustRightInd w:val="0"/>
        <w:spacing w:before="0" w:beforeAutospacing="0" w:after="0" w:afterAutospacing="0"/>
        <w:ind w:firstLine="720"/>
        <w:rPr>
          <w:rFonts w:eastAsia="Times New Roman"/>
          <w:lang w:eastAsia="ru-RU"/>
        </w:rPr>
      </w:pPr>
      <w:r w:rsidRPr="00252505">
        <w:rPr>
          <w:rFonts w:eastAsia="Times New Roman"/>
          <w:lang w:eastAsia="ru-RU"/>
        </w:rP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252505" w:rsidRDefault="00252505" w:rsidP="00252505">
      <w:pPr>
        <w:autoSpaceDE w:val="0"/>
        <w:autoSpaceDN w:val="0"/>
        <w:adjustRightInd w:val="0"/>
        <w:spacing w:before="0" w:beforeAutospacing="0" w:after="0" w:afterAutospacing="0"/>
        <w:ind w:firstLine="720"/>
        <w:rPr>
          <w:rFonts w:eastAsia="Times New Roman"/>
          <w:lang w:eastAsia="ru-RU"/>
        </w:rPr>
      </w:pPr>
      <w:r w:rsidRPr="00252505">
        <w:rPr>
          <w:rFonts w:eastAsia="Times New Roman"/>
          <w:lang w:eastAsia="ru-RU"/>
        </w:rPr>
        <w:t>при технологическом присоединении энергопринимающих устройств, расположенных в жилых помещениях многоквартирных домов.</w:t>
      </w:r>
    </w:p>
    <w:p w:rsidR="00252505" w:rsidRPr="00557681" w:rsidRDefault="00AC6288"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 xml:space="preserve">7. </w:t>
      </w:r>
      <w:r w:rsidR="00252505" w:rsidRPr="00252505">
        <w:rPr>
          <w:rFonts w:eastAsia="Times New Roman"/>
          <w:lang w:eastAsia="ru-RU"/>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557681" w:rsidRPr="00557681" w:rsidRDefault="00AC6288"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8</w:t>
      </w:r>
      <w:r w:rsidR="00557681" w:rsidRPr="00557681">
        <w:rPr>
          <w:rFonts w:eastAsia="Times New Roman"/>
          <w:lang w:eastAsia="ru-RU"/>
        </w:rPr>
        <w:t>. В случае, если с учетом увеличения максимальной мощности ранее присоединенных энергопринимающих устройств заявителей, указанных в пункт</w:t>
      </w:r>
      <w:r w:rsidR="00256500">
        <w:rPr>
          <w:rFonts w:eastAsia="Times New Roman"/>
          <w:lang w:eastAsia="ru-RU"/>
        </w:rPr>
        <w:t>е</w:t>
      </w:r>
      <w:r w:rsidR="00557681" w:rsidRPr="00557681">
        <w:rPr>
          <w:rFonts w:eastAsia="Times New Roman"/>
          <w:lang w:eastAsia="ru-RU"/>
        </w:rPr>
        <w:t xml:space="preserve"> 5 </w:t>
      </w:r>
      <w:r w:rsidR="004D012F">
        <w:rPr>
          <w:rFonts w:eastAsia="Times New Roman"/>
          <w:lang w:eastAsia="ru-RU"/>
        </w:rPr>
        <w:t xml:space="preserve">настоящего </w:t>
      </w:r>
      <w:r w:rsidR="00557681" w:rsidRPr="00557681">
        <w:rPr>
          <w:rFonts w:eastAsia="Times New Roman"/>
          <w:lang w:eastAsia="ru-RU"/>
        </w:rPr>
        <w:t>постановления,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или по ставкам за единицу максимальной мощности, утвержденным Региональной службой по тарифам Ростовской области, в соответствии с принятой в Ростовской области дифференциацией ставок платы за технологическое присоединение, пропорционально объему максимальной мощности, заявленной потребителем.</w:t>
      </w:r>
    </w:p>
    <w:p w:rsidR="00557681" w:rsidRPr="00557681" w:rsidRDefault="00AC6288"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9</w:t>
      </w:r>
      <w:r w:rsidR="00557681" w:rsidRPr="00557681">
        <w:rPr>
          <w:rFonts w:eastAsia="Times New Roman"/>
          <w:lang w:eastAsia="ru-RU"/>
        </w:rPr>
        <w:t xml:space="preserve">. Учесть размер плановых выпадающих доходов территориальных сетевых организаций на территории Ростовской области, связанных с осуществлением технологического присоединения к электрическим сетям, в составе необходимой </w:t>
      </w:r>
      <w:r w:rsidR="00557681" w:rsidRPr="00557681">
        <w:rPr>
          <w:rFonts w:eastAsia="Times New Roman"/>
          <w:lang w:eastAsia="ru-RU"/>
        </w:rPr>
        <w:lastRenderedPageBreak/>
        <w:t>валовой выручки по передаче электрической энергии на 202</w:t>
      </w:r>
      <w:r w:rsidR="00850350">
        <w:rPr>
          <w:rFonts w:eastAsia="Times New Roman"/>
          <w:lang w:eastAsia="ru-RU"/>
        </w:rPr>
        <w:t>2</w:t>
      </w:r>
      <w:r w:rsidR="00557681" w:rsidRPr="00557681">
        <w:rPr>
          <w:rFonts w:eastAsia="Times New Roman"/>
          <w:lang w:eastAsia="ru-RU"/>
        </w:rPr>
        <w:t xml:space="preserve"> год согласно приложению № </w:t>
      </w:r>
      <w:r w:rsidR="00850350">
        <w:rPr>
          <w:rFonts w:eastAsia="Times New Roman"/>
          <w:lang w:eastAsia="ru-RU"/>
        </w:rPr>
        <w:t>7</w:t>
      </w:r>
      <w:r w:rsidR="00557681" w:rsidRPr="00557681">
        <w:rPr>
          <w:rFonts w:eastAsia="Times New Roman"/>
          <w:lang w:eastAsia="ru-RU"/>
        </w:rPr>
        <w:t xml:space="preserve"> к настоящему постановлению.</w:t>
      </w:r>
    </w:p>
    <w:p w:rsidR="00557681" w:rsidRPr="00557681" w:rsidRDefault="00AC6288"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10</w:t>
      </w:r>
      <w:r w:rsidR="00557681" w:rsidRPr="00557681">
        <w:rPr>
          <w:rFonts w:eastAsia="Times New Roman"/>
          <w:lang w:eastAsia="ru-RU"/>
        </w:rPr>
        <w:t>. Постановление вступает в силу с 1 января 202</w:t>
      </w:r>
      <w:r w:rsidR="00557681">
        <w:rPr>
          <w:rFonts w:eastAsia="Times New Roman"/>
          <w:lang w:eastAsia="ru-RU"/>
        </w:rPr>
        <w:t>2</w:t>
      </w:r>
      <w:r w:rsidR="00557681" w:rsidRPr="00557681">
        <w:rPr>
          <w:rFonts w:eastAsia="Times New Roman"/>
          <w:lang w:eastAsia="ru-RU"/>
        </w:rPr>
        <w:t xml:space="preserve"> года.</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p>
    <w:p w:rsidR="00557681" w:rsidRPr="00557681" w:rsidRDefault="00557681" w:rsidP="00557681">
      <w:pPr>
        <w:widowControl w:val="0"/>
        <w:shd w:val="clear" w:color="auto" w:fill="FFFFFF"/>
        <w:tabs>
          <w:tab w:val="left" w:pos="850"/>
        </w:tabs>
        <w:autoSpaceDE w:val="0"/>
        <w:autoSpaceDN w:val="0"/>
        <w:adjustRightInd w:val="0"/>
        <w:spacing w:before="0" w:beforeAutospacing="0" w:after="0" w:afterAutospacing="0" w:line="302" w:lineRule="exact"/>
        <w:jc w:val="left"/>
        <w:rPr>
          <w:rFonts w:eastAsia="Times New Roman"/>
          <w:b/>
          <w:lang w:eastAsia="ru-RU"/>
        </w:rPr>
      </w:pPr>
      <w:r w:rsidRPr="00557681">
        <w:rPr>
          <w:rFonts w:eastAsia="Times New Roman"/>
          <w:b/>
          <w:lang w:eastAsia="ru-RU"/>
        </w:rPr>
        <w:t xml:space="preserve">Руководитель </w:t>
      </w:r>
    </w:p>
    <w:p w:rsidR="00557681" w:rsidRPr="00557681" w:rsidRDefault="00557681" w:rsidP="00557681">
      <w:pPr>
        <w:widowControl w:val="0"/>
        <w:shd w:val="clear" w:color="auto" w:fill="FFFFFF"/>
        <w:tabs>
          <w:tab w:val="left" w:pos="850"/>
        </w:tabs>
        <w:autoSpaceDE w:val="0"/>
        <w:autoSpaceDN w:val="0"/>
        <w:adjustRightInd w:val="0"/>
        <w:spacing w:before="0" w:beforeAutospacing="0" w:after="0" w:afterAutospacing="0" w:line="302" w:lineRule="exact"/>
        <w:jc w:val="left"/>
        <w:rPr>
          <w:rFonts w:eastAsia="Times New Roman"/>
          <w:b/>
          <w:lang w:eastAsia="ru-RU"/>
        </w:rPr>
      </w:pPr>
      <w:r w:rsidRPr="00557681">
        <w:rPr>
          <w:rFonts w:eastAsia="Times New Roman"/>
          <w:b/>
          <w:lang w:eastAsia="ru-RU"/>
        </w:rPr>
        <w:t xml:space="preserve">Региональной службы по тарифам </w:t>
      </w:r>
    </w:p>
    <w:p w:rsidR="00557681" w:rsidRPr="00557681" w:rsidRDefault="00557681" w:rsidP="00557681">
      <w:pPr>
        <w:autoSpaceDE w:val="0"/>
        <w:autoSpaceDN w:val="0"/>
        <w:adjustRightInd w:val="0"/>
        <w:spacing w:before="0" w:beforeAutospacing="0" w:after="0" w:afterAutospacing="0"/>
        <w:rPr>
          <w:rFonts w:eastAsia="Times New Roman"/>
          <w:lang w:eastAsia="ru-RU"/>
        </w:rPr>
      </w:pPr>
      <w:r w:rsidRPr="00557681">
        <w:rPr>
          <w:rFonts w:eastAsia="Times New Roman"/>
          <w:b/>
          <w:lang w:eastAsia="ru-RU"/>
        </w:rPr>
        <w:t>Ростовской области</w:t>
      </w:r>
      <w:r w:rsidRPr="00557681">
        <w:rPr>
          <w:rFonts w:eastAsia="Times New Roman"/>
          <w:b/>
          <w:lang w:eastAsia="ru-RU"/>
        </w:rPr>
        <w:tab/>
        <w:t xml:space="preserve">                                        </w:t>
      </w:r>
      <w:r w:rsidRPr="00557681">
        <w:rPr>
          <w:rFonts w:eastAsia="Times New Roman"/>
          <w:b/>
          <w:lang w:eastAsia="ru-RU"/>
        </w:rPr>
        <w:tab/>
      </w:r>
      <w:r w:rsidRPr="00557681">
        <w:rPr>
          <w:rFonts w:eastAsia="Times New Roman"/>
          <w:b/>
          <w:lang w:eastAsia="ru-RU"/>
        </w:rPr>
        <w:tab/>
        <w:t xml:space="preserve">    </w:t>
      </w:r>
      <w:r w:rsidRPr="00557681">
        <w:rPr>
          <w:rFonts w:eastAsia="Times New Roman"/>
          <w:b/>
          <w:lang w:eastAsia="ru-RU"/>
        </w:rPr>
        <w:tab/>
        <w:t xml:space="preserve">        А.В. Лукьянов</w:t>
      </w:r>
    </w:p>
    <w:p w:rsidR="00557681" w:rsidRPr="00557681" w:rsidRDefault="00557681" w:rsidP="00557681">
      <w:pPr>
        <w:contextualSpacing/>
        <w:rPr>
          <w:sz w:val="20"/>
          <w:szCs w:val="20"/>
        </w:rPr>
      </w:pPr>
    </w:p>
    <w:sectPr w:rsidR="00557681" w:rsidRPr="00557681" w:rsidSect="00B06AF5">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81"/>
    <w:rsid w:val="00146140"/>
    <w:rsid w:val="001A1A14"/>
    <w:rsid w:val="00252505"/>
    <w:rsid w:val="00256500"/>
    <w:rsid w:val="003B2269"/>
    <w:rsid w:val="004575B4"/>
    <w:rsid w:val="004878BE"/>
    <w:rsid w:val="004C2FED"/>
    <w:rsid w:val="004D012F"/>
    <w:rsid w:val="00523B57"/>
    <w:rsid w:val="00557681"/>
    <w:rsid w:val="00587B9E"/>
    <w:rsid w:val="005B7346"/>
    <w:rsid w:val="005F1520"/>
    <w:rsid w:val="006D08EA"/>
    <w:rsid w:val="00791A6E"/>
    <w:rsid w:val="00850350"/>
    <w:rsid w:val="00871B6A"/>
    <w:rsid w:val="008D5D7C"/>
    <w:rsid w:val="008D7E08"/>
    <w:rsid w:val="00A60FF4"/>
    <w:rsid w:val="00A67143"/>
    <w:rsid w:val="00AC6288"/>
    <w:rsid w:val="00AE7E3E"/>
    <w:rsid w:val="00B06AF5"/>
    <w:rsid w:val="00CE4FEF"/>
    <w:rsid w:val="00EB772D"/>
    <w:rsid w:val="00FD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B0544-0C14-4189-935A-EB3A4313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3759</Words>
  <Characters>21430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Номеровская</dc:creator>
  <cp:keywords/>
  <dc:description/>
  <cp:lastModifiedBy>User</cp:lastModifiedBy>
  <cp:revision>2</cp:revision>
  <dcterms:created xsi:type="dcterms:W3CDTF">2022-01-14T14:21:00Z</dcterms:created>
  <dcterms:modified xsi:type="dcterms:W3CDTF">2022-01-14T14:21:00Z</dcterms:modified>
</cp:coreProperties>
</file>